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6B4" w:rsidRDefault="003F2BDA" w:rsidP="003D16B4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15pt;margin-top:-8.4pt;width:537.95pt;height:19.85pt;z-index:251657728" fillcolor="#ddd" strokecolor="#eaeaea">
            <v:textbox style="mso-next-textbox:#_x0000_s1028">
              <w:txbxContent>
                <w:p w:rsidR="003F2BDA" w:rsidRPr="005C73C3" w:rsidRDefault="006321A0" w:rsidP="003F2BDA">
                  <w:pPr>
                    <w:rPr>
                      <w:rFonts w:ascii="Century Gothic" w:hAnsi="Century Gothic"/>
                      <w:b/>
                      <w:iCs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Милан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Венеция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Лукка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Пиза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Сиена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Флоренция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 Рим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Неаполь</w:t>
                  </w:r>
                  <w:r w:rsidR="003F2BDA" w:rsidRPr="005C73C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Помпеи</w:t>
                  </w:r>
                </w:p>
                <w:p w:rsidR="003F2BDA" w:rsidRPr="005C73C3" w:rsidRDefault="003F2BDA" w:rsidP="003F2BDA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3F2BDA" w:rsidRPr="005C73C3" w:rsidRDefault="003F2BDA" w:rsidP="003F2BDA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3F2BDA" w:rsidRPr="005C73C3" w:rsidRDefault="003F2BDA" w:rsidP="003F2BDA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3F2BDA" w:rsidTr="00833593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3F2BDA" w:rsidRDefault="003F2BDA" w:rsidP="00833593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Default="003F2BDA" w:rsidP="00833593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Default="003F2BDA" w:rsidP="00833593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3F2BDA" w:rsidTr="00833593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3F2BDA" w:rsidRDefault="003F2BDA" w:rsidP="00833593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Default="003F2BDA" w:rsidP="00833593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Default="003F2BDA" w:rsidP="00833593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3F2BDA" w:rsidTr="00833593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3F2BDA" w:rsidRDefault="003F2BDA" w:rsidP="00833593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Default="003F2BDA" w:rsidP="00833593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Pr="00797CBC" w:rsidRDefault="003F2BDA" w:rsidP="00833593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3F2BDA" w:rsidTr="00833593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3F2BDA" w:rsidRDefault="003F2BDA" w:rsidP="00833593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Default="003F2BDA" w:rsidP="00833593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F2BDA" w:rsidRPr="00797CBC" w:rsidRDefault="003F2BDA" w:rsidP="00833593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3F2BDA" w:rsidRPr="00F162C2" w:rsidRDefault="003F2BDA" w:rsidP="003F2BDA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3F2BDA" w:rsidRPr="00035894" w:rsidRDefault="003F2BDA" w:rsidP="003F2BDA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D16B4" w:rsidRPr="003F2BDA" w:rsidRDefault="003D16B4" w:rsidP="00AC1528">
      <w:pPr>
        <w:rPr>
          <w:rFonts w:ascii="Century Gothic" w:hAnsi="Century Gothic"/>
          <w:sz w:val="10"/>
          <w:szCs w:val="10"/>
        </w:rPr>
      </w:pPr>
    </w:p>
    <w:tbl>
      <w:tblPr>
        <w:tblW w:w="1088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15"/>
        <w:gridCol w:w="9572"/>
      </w:tblGrid>
      <w:tr w:rsidR="005C73C3" w:rsidRPr="00E974C3" w:rsidTr="00EA585D">
        <w:trPr>
          <w:trHeight w:val="455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1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воскресенье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C73C3" w:rsidRPr="00E974C3" w:rsidRDefault="005C73C3" w:rsidP="009134DA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Прибытие в аэропорт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Милана.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 w:eastAsia="he-IL" w:bidi="he-IL"/>
              </w:rPr>
              <w:t xml:space="preserve">Встреча с русскоговорящим сопровождающим.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Посещение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Милана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сопровождающим. Трансфер в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район Венеции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. Размещение в отеле. Возможно размещение в центре Венеции</w:t>
            </w:r>
            <w:r w:rsidRPr="00E974C3">
              <w:rPr>
                <w:rFonts w:ascii="Century Gothic" w:hAnsi="Century Gothic" w:cs="Arial"/>
                <w:b/>
                <w:color w:val="808080"/>
                <w:sz w:val="13"/>
                <w:szCs w:val="13"/>
                <w:lang w:val="ru-RU"/>
              </w:rPr>
              <w:t>*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(за дополнительную плату, включая трансфер). Ужин. Ночь в отеле.</w:t>
            </w:r>
          </w:p>
        </w:tc>
      </w:tr>
      <w:tr w:rsidR="005C73C3" w:rsidRPr="00E974C3" w:rsidTr="00EA585D">
        <w:trPr>
          <w:trHeight w:val="378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2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понедельник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C73C3" w:rsidRPr="00E974C3" w:rsidRDefault="005C73C3" w:rsidP="00E41B3B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Завтрак в отеле. Трансфер в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Венецию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- </w:t>
            </w:r>
            <w:r w:rsidRPr="00E974C3">
              <w:rPr>
                <w:rFonts w:ascii="Century Gothic" w:hAnsi="Century Gothic" w:cs="Arial"/>
                <w:i/>
                <w:sz w:val="13"/>
                <w:szCs w:val="13"/>
                <w:lang w:val="ru-RU"/>
              </w:rPr>
              <w:t>“Город на воде”.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Обзорная экскурсия по городу с русскоговорящим гидом. Свободное время или для желающих экскурсия во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дворец Дожей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гидом, катание на гондоле или</w:t>
            </w:r>
            <w:r w:rsidRPr="00E974C3">
              <w:rPr>
                <w:rFonts w:ascii="Century Gothic" w:hAnsi="Century Gothic"/>
                <w:i/>
                <w:iCs/>
                <w:sz w:val="13"/>
                <w:szCs w:val="13"/>
                <w:lang w:val="ru-RU"/>
              </w:rPr>
              <w:t xml:space="preserve"> </w:t>
            </w:r>
            <w:r w:rsidRPr="00E974C3">
              <w:rPr>
                <w:rFonts w:ascii="Century Gothic" w:hAnsi="Century Gothic" w:cs="Arial"/>
                <w:color w:val="000000"/>
                <w:sz w:val="13"/>
                <w:szCs w:val="13"/>
                <w:lang w:val="ru-RU"/>
              </w:rPr>
              <w:t>п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рогулка на катере по Лагуне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(все экскурсии за дополнительную плату). Свободное время. Возвращение в отель. Ужин. Ночь в отеле.</w:t>
            </w:r>
          </w:p>
        </w:tc>
      </w:tr>
      <w:tr w:rsidR="005C73C3" w:rsidRPr="00E974C3" w:rsidTr="005C73C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3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вторник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C73C3" w:rsidRPr="00E974C3" w:rsidRDefault="005C73C3" w:rsidP="001919E8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Завтрак в отеле. Трансфер в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Сиену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и экскурсия по городу с русскоговорящим гидом. Трансфер во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Флоренцию </w:t>
            </w:r>
            <w:r w:rsidRPr="00E974C3">
              <w:rPr>
                <w:rFonts w:ascii="Century Gothic" w:hAnsi="Century Gothic" w:cs="Arial"/>
                <w:i/>
                <w:sz w:val="13"/>
                <w:szCs w:val="13"/>
                <w:lang w:val="ru-RU"/>
              </w:rPr>
              <w:t>“Родину итальянского Ренессанса”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. Размещение в отеле в центре Флоренции</w:t>
            </w:r>
            <w:r w:rsidRPr="00E974C3">
              <w:rPr>
                <w:rFonts w:ascii="Century Gothic" w:hAnsi="Century Gothic" w:cs="Arial"/>
                <w:b/>
                <w:color w:val="808080"/>
                <w:sz w:val="13"/>
                <w:szCs w:val="13"/>
                <w:lang w:val="ru-RU"/>
              </w:rPr>
              <w:t>**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. Свободное время. Обзорная экскурсия по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Флоренции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 Ужин в типичном тосканском ресторане. Ночь в отеле.</w:t>
            </w:r>
          </w:p>
        </w:tc>
      </w:tr>
      <w:tr w:rsidR="005C73C3" w:rsidRPr="00E974C3" w:rsidTr="005C73C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4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</w:t>
            </w:r>
          </w:p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среда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C73C3" w:rsidRPr="00E974C3" w:rsidRDefault="005C73C3" w:rsidP="005C73C3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Завтрак в отеле. Свободное время во Флоренции или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в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Лукку и Пизу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 (за дополнительную плату).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Типичный тосканский обед в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ресторане “Rubaconte”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(включен в стоимость тура). Свободное время. Эскурсия в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галерею Уффици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или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дворец Питти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 (входные билеты не включены). Ужин в ресторане. Для желающих Гала-ужин в ресторане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“Palazzo Borghese”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со спектаклем Эпохи Возрождения  (за дополнительную плату). Ночь в отеле.</w:t>
            </w:r>
          </w:p>
        </w:tc>
      </w:tr>
      <w:tr w:rsidR="005C73C3" w:rsidRPr="00E974C3" w:rsidTr="005C73C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5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5C73C3" w:rsidRPr="00E974C3" w:rsidRDefault="005C73C3" w:rsidP="009128D7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четверг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C73C3" w:rsidRPr="00E974C3" w:rsidRDefault="005C73C3" w:rsidP="00E41B3B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Завтрак в отеле. Трансфер в </w:t>
            </w:r>
            <w:r w:rsidRPr="00E974C3">
              <w:rPr>
                <w:rFonts w:ascii="Century Gothic" w:hAnsi="Century Gothic" w:cs="Arial"/>
                <w:i/>
                <w:sz w:val="13"/>
                <w:szCs w:val="13"/>
                <w:lang w:val="ru-RU"/>
              </w:rPr>
              <w:t>“Вечный город”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Рим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. По пути остановка в районе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Кьянти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для дегустации вина и типичных продуктов. Размещение в отеле в центре Рима. Обзорная экскурсия по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Риму с русскоговорящим гидом. Свободное время. Ужин в ресторане. Для желающих экскурсия 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“Ночной Рим”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с русскоговорящим гидом  (за дополнительную плату). Ночь в отеле.</w:t>
            </w:r>
          </w:p>
        </w:tc>
      </w:tr>
      <w:tr w:rsidR="005C73C3" w:rsidRPr="00E974C3" w:rsidTr="00EA585D">
        <w:trPr>
          <w:trHeight w:val="177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6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пятница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C73C3" w:rsidRPr="00E974C3" w:rsidRDefault="00E974C3" w:rsidP="00E974C3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Завтрак в отеле. Экскурсия в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Музеи Ватикана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 Свободное время. Для желающих экскурсия в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Галерею Боргезе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 (за дополнительную плату). Ужин в ресторане или ужин в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театре-ресторане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(за дополнительную плату). Ночь в отеле.</w:t>
            </w:r>
          </w:p>
        </w:tc>
      </w:tr>
      <w:tr w:rsidR="005C73C3" w:rsidRPr="00E974C3" w:rsidTr="005C73C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7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суббота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C73C3" w:rsidRPr="00E974C3" w:rsidRDefault="00E974C3" w:rsidP="005F5443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Завтрак в отеле. Свободное время или д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ля желающих экскурсия на целый день в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Неаполь и Помпеи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 (за дополнительную плату).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Ужин в ресторане. Ночь в отеле.</w:t>
            </w:r>
          </w:p>
        </w:tc>
      </w:tr>
      <w:tr w:rsidR="005C73C3" w:rsidRPr="00E974C3" w:rsidTr="005C73C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8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5C73C3" w:rsidRPr="00E974C3" w:rsidRDefault="005C73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(воскресенье)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C73C3" w:rsidRPr="00E974C3" w:rsidRDefault="00E974C3" w:rsidP="009668FE">
            <w:pPr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Завтрак в отеле. Трансфер в аэропорт </w:t>
            </w:r>
            <w:r w:rsidRPr="00E974C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Рима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. Завершение обслуживания.</w:t>
            </w:r>
          </w:p>
        </w:tc>
      </w:tr>
    </w:tbl>
    <w:p w:rsidR="00E974C3" w:rsidRPr="00E974C3" w:rsidRDefault="00E974C3" w:rsidP="00AC1528">
      <w:pPr>
        <w:pStyle w:val="a4"/>
        <w:ind w:left="-284" w:right="-284"/>
        <w:jc w:val="center"/>
        <w:rPr>
          <w:rFonts w:ascii="Century Gothic" w:hAnsi="Century Gothic"/>
          <w:b/>
          <w:i/>
          <w:color w:val="5F5F5F"/>
          <w:sz w:val="14"/>
          <w:szCs w:val="14"/>
          <w:lang w:val="ru-RU"/>
        </w:rPr>
      </w:pPr>
      <w:r w:rsidRPr="00E974C3">
        <w:rPr>
          <w:rFonts w:ascii="Century Gothic" w:hAnsi="Century Gothic"/>
          <w:b/>
          <w:color w:val="006699"/>
          <w:sz w:val="14"/>
          <w:szCs w:val="14"/>
          <w:lang w:val="ru-RU"/>
        </w:rPr>
        <w:t>РАЗМЕЩЕНИЕ</w:t>
      </w:r>
      <w:r w:rsidRPr="00E974C3">
        <w:rPr>
          <w:rFonts w:ascii="Century Gothic" w:hAnsi="Century Gothic"/>
          <w:b/>
          <w:color w:val="006699"/>
          <w:sz w:val="14"/>
          <w:szCs w:val="14"/>
        </w:rPr>
        <w:t>:</w:t>
      </w:r>
      <w:r w:rsidRPr="00E974C3">
        <w:rPr>
          <w:rFonts w:ascii="Century Gothic" w:hAnsi="Century Gothic"/>
          <w:b/>
          <w:i/>
          <w:color w:val="000000"/>
          <w:sz w:val="14"/>
          <w:szCs w:val="14"/>
        </w:rPr>
        <w:t xml:space="preserve"> </w:t>
      </w:r>
      <w:r w:rsidRPr="00E974C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 xml:space="preserve">РАЙОН ВЕНЕЦИИ или ВЕНЕЦИЯ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</w:rPr>
        <w:t xml:space="preserve">2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  <w:r w:rsidRPr="00E974C3">
        <w:rPr>
          <w:rFonts w:ascii="Century Gothic" w:hAnsi="Century Gothic"/>
          <w:b/>
          <w:i/>
          <w:color w:val="5F5F5F"/>
          <w:sz w:val="14"/>
          <w:szCs w:val="14"/>
        </w:rPr>
        <w:t xml:space="preserve"> –</w:t>
      </w:r>
      <w:r w:rsidRPr="00E974C3">
        <w:rPr>
          <w:rFonts w:ascii="Century Gothic" w:hAnsi="Century Gothic"/>
          <w:b/>
          <w:i/>
          <w:color w:val="000000"/>
          <w:sz w:val="14"/>
          <w:szCs w:val="14"/>
        </w:rPr>
        <w:t xml:space="preserve"> </w:t>
      </w:r>
      <w:r w:rsidRPr="00E974C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 xml:space="preserve">ФЛОРЕНЦИЯ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</w:rPr>
        <w:t xml:space="preserve">2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  <w:r w:rsidRPr="00E974C3">
        <w:rPr>
          <w:rFonts w:ascii="Century Gothic" w:hAnsi="Century Gothic"/>
          <w:b/>
          <w:i/>
          <w:color w:val="FF0000"/>
          <w:sz w:val="14"/>
          <w:szCs w:val="14"/>
        </w:rPr>
        <w:t xml:space="preserve">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</w:rPr>
        <w:t xml:space="preserve">- </w:t>
      </w:r>
      <w:r w:rsidRPr="00E974C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>РИМ</w:t>
      </w:r>
      <w:r w:rsidRPr="00E974C3">
        <w:rPr>
          <w:rFonts w:ascii="Century Gothic" w:hAnsi="Century Gothic"/>
          <w:b/>
          <w:i/>
          <w:color w:val="000000"/>
          <w:sz w:val="14"/>
          <w:szCs w:val="14"/>
        </w:rPr>
        <w:t xml:space="preserve">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</w:rPr>
        <w:t xml:space="preserve">3 </w:t>
      </w:r>
      <w:r w:rsidRPr="00E974C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</w:p>
    <w:p w:rsidR="00E974C3" w:rsidRPr="00E974C3" w:rsidRDefault="00E974C3" w:rsidP="00E974C3">
      <w:pPr>
        <w:pStyle w:val="a4"/>
        <w:ind w:right="284"/>
        <w:jc w:val="center"/>
        <w:rPr>
          <w:rFonts w:ascii="Century Gothic" w:hAnsi="Century Gothic"/>
          <w:b/>
          <w:color w:val="FF0000"/>
          <w:sz w:val="14"/>
          <w:szCs w:val="14"/>
        </w:rPr>
      </w:pPr>
      <w:r w:rsidRPr="00E974C3">
        <w:rPr>
          <w:rFonts w:ascii="Century Gothic" w:hAnsi="Century Gothic"/>
          <w:b/>
          <w:color w:val="FF0000"/>
          <w:sz w:val="14"/>
          <w:szCs w:val="14"/>
          <w:lang w:val="ru-RU"/>
        </w:rPr>
        <w:t>НЕТ МИНИМАЛЬНОГО КОЛИЧЕСТВА ЧЕЛОВЕК</w:t>
      </w:r>
    </w:p>
    <w:tbl>
      <w:tblPr>
        <w:tblW w:w="10773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96"/>
        <w:gridCol w:w="5386"/>
        <w:gridCol w:w="991"/>
      </w:tblGrid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974C3" w:rsidRPr="00E974C3" w:rsidRDefault="00E974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330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974C3" w:rsidRPr="00E974C3" w:rsidRDefault="00E974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907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974C3" w:rsidRPr="00E974C3" w:rsidRDefault="00E974C3" w:rsidP="009128D7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Транспортное</w:t>
            </w: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обслуживание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Проживание в отелях 3*** или 4****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Доплата за катер по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«Гранд Каналу»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сопровождающим (в одну сторону)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974C3">
              <w:rPr>
                <w:rFonts w:ascii="Century Gothic" w:hAnsi="Century Gothic"/>
                <w:sz w:val="13"/>
                <w:szCs w:val="13"/>
              </w:rPr>
              <w:t>1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5</w:t>
            </w:r>
            <w:r w:rsidRPr="00E974C3">
              <w:rPr>
                <w:rFonts w:ascii="Century Gothic" w:hAnsi="Century Gothic"/>
                <w:sz w:val="13"/>
                <w:szCs w:val="13"/>
              </w:rPr>
              <w:t>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Прогулка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на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катере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по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Венецианской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974C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Лагуне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25,00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Официальные</w:t>
            </w: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русскоговорящие</w:t>
            </w: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5330" w:type="dxa"/>
            <w:shd w:val="clear" w:color="auto" w:fill="DDDDDD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Катание на </w:t>
            </w:r>
            <w:r w:rsidRPr="00E974C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 xml:space="preserve">гондоле 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20,00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1,5 часовая обзорная экскурсия по </w:t>
            </w:r>
            <w:r w:rsidRPr="00E974C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Венеции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Экскурсия в </w:t>
            </w:r>
            <w:r w:rsidRPr="00E974C3">
              <w:rPr>
                <w:rFonts w:ascii="Century Gothic" w:hAnsi="Century Gothic"/>
                <w:iCs/>
                <w:sz w:val="13"/>
                <w:szCs w:val="13"/>
              </w:rPr>
              <w:t>Пизу и Лукку</w:t>
            </w:r>
            <w:r w:rsidRPr="00E974C3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974C3">
              <w:rPr>
                <w:rFonts w:ascii="Century Gothic" w:hAnsi="Century Gothic"/>
                <w:sz w:val="13"/>
                <w:szCs w:val="13"/>
              </w:rPr>
              <w:t>50,00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4х  часовая обзорная экскурсия по </w:t>
            </w:r>
            <w:r w:rsidRPr="00E974C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Флоренции</w:t>
            </w: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с посещением </w:t>
            </w:r>
            <w:r w:rsidRPr="00E974C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галереи Уффици</w:t>
            </w:r>
            <w:r w:rsidRPr="00E974C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или</w:t>
            </w:r>
            <w:r w:rsidRPr="00E974C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 xml:space="preserve"> дворца Питти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1,5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во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Дожей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с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русскоговорящим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гидом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(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входные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билеты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оплачиваются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дополнительно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>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>14,00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Cs/>
                <w:sz w:val="13"/>
                <w:szCs w:val="13"/>
                <w:lang w:val="en-US"/>
              </w:rPr>
              <w:t>2</w:t>
            </w:r>
            <w:r w:rsidRPr="00E974C3">
              <w:rPr>
                <w:rFonts w:ascii="Century Gothic" w:hAnsi="Century Gothic"/>
                <w:bCs/>
                <w:sz w:val="13"/>
                <w:szCs w:val="13"/>
              </w:rPr>
              <w:t>x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часовая обзорная экскурсия в</w:t>
            </w:r>
            <w:r w:rsidRPr="00E974C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 xml:space="preserve"> Сиену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>Экскурсия</w:t>
            </w:r>
            <w:r w:rsidRPr="00E974C3">
              <w:rPr>
                <w:rFonts w:ascii="Century Gothic" w:hAnsi="Century Gothic"/>
                <w:sz w:val="13"/>
                <w:szCs w:val="13"/>
              </w:rPr>
              <w:t xml:space="preserve"> «Ночной Рим» </w:t>
            </w:r>
            <w:r w:rsidRPr="00E974C3">
              <w:rPr>
                <w:rFonts w:ascii="Century Gothic" w:hAnsi="Century Gothic"/>
                <w:b w:val="0"/>
                <w:iCs/>
                <w:sz w:val="13"/>
                <w:szCs w:val="13"/>
              </w:rPr>
              <w:t>с русскоговорящим гидом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25,00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bCs/>
                <w:color w:val="00000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>3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х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обзорная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по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Экскурсия в </w:t>
            </w:r>
            <w:r w:rsidRPr="00E974C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Галерею Боргезе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(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включая входной билет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>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43</w:t>
            </w: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>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3х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часовая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экскурсия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в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музеи</w:t>
            </w:r>
            <w:r w:rsidRPr="00E974C3">
              <w:rPr>
                <w:rFonts w:ascii="Century Gothic" w:hAnsi="Century Gothic"/>
                <w:b/>
                <w:bCs/>
                <w:sz w:val="13"/>
                <w:szCs w:val="13"/>
                <w:lang w:val="en-GB"/>
              </w:rPr>
              <w:t xml:space="preserve"> </w:t>
            </w:r>
            <w:r w:rsidRPr="00E974C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Ватикана</w:t>
            </w:r>
            <w:r w:rsidRPr="00E974C3">
              <w:rPr>
                <w:rFonts w:ascii="Century Gothic" w:hAnsi="Century Gothic"/>
                <w:bCs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Входной</w:t>
            </w:r>
            <w:r w:rsidRPr="00E974C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билет</w:t>
            </w:r>
            <w:r w:rsidRPr="00E974C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</w:t>
            </w:r>
            <w:r w:rsidRPr="00E974C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музеи</w:t>
            </w:r>
            <w:r w:rsidRPr="00E974C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Ватикана</w:t>
            </w:r>
            <w:r w:rsidRPr="00E974C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(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включая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бронь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24,00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Типичный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тосканский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обед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ресторане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</w:rPr>
              <w:t>«</w:t>
            </w:r>
            <w:proofErr w:type="spellStart"/>
            <w:r w:rsidRPr="00E974C3">
              <w:rPr>
                <w:rFonts w:ascii="Century Gothic" w:hAnsi="Century Gothic"/>
                <w:sz w:val="13"/>
                <w:szCs w:val="13"/>
              </w:rPr>
              <w:t>Rubaconte</w:t>
            </w:r>
            <w:proofErr w:type="spellEnd"/>
            <w:r w:rsidRPr="00E974C3">
              <w:rPr>
                <w:rFonts w:ascii="Century Gothic" w:hAnsi="Century Gothic"/>
                <w:sz w:val="13"/>
                <w:szCs w:val="13"/>
              </w:rPr>
              <w:t>»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во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Флоренции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Гала-ужин в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театре-ресторане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Риме 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/>
              </w:rPr>
              <w:t>47,00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EA585D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Катер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Венеции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по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 w:cs="Arial"/>
                <w:sz w:val="13"/>
                <w:szCs w:val="13"/>
              </w:rPr>
              <w:t>«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Каналу</w:t>
            </w:r>
            <w:r w:rsidRPr="00E974C3">
              <w:rPr>
                <w:rFonts w:ascii="Century Gothic" w:hAnsi="Century Gothic" w:cs="Arial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делла</w:t>
            </w:r>
            <w:r w:rsidRPr="00E974C3">
              <w:rPr>
                <w:rFonts w:ascii="Century Gothic" w:hAnsi="Century Gothic" w:cs="Arial"/>
                <w:sz w:val="13"/>
                <w:szCs w:val="13"/>
              </w:rPr>
              <w:t xml:space="preserve"> </w:t>
            </w:r>
            <w:r w:rsidRPr="00E974C3">
              <w:rPr>
                <w:rFonts w:ascii="Century Gothic" w:hAnsi="Century Gothic" w:cs="Arial"/>
                <w:sz w:val="13"/>
                <w:szCs w:val="13"/>
                <w:lang w:val="ru-RU"/>
              </w:rPr>
              <w:t>Джудекка</w:t>
            </w:r>
            <w:r w:rsidRPr="00E974C3">
              <w:rPr>
                <w:rFonts w:ascii="Century Gothic" w:hAnsi="Century Gothic" w:cs="Arial"/>
                <w:sz w:val="13"/>
                <w:szCs w:val="13"/>
              </w:rPr>
              <w:t xml:space="preserve">» 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(туда</w:t>
            </w:r>
            <w:r w:rsidR="00EA585D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/</w:t>
            </w:r>
            <w:r w:rsidRPr="00E974C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обратно)</w:t>
            </w: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EA585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Ужин в ресторане «</w:t>
            </w:r>
            <w:r w:rsidRPr="00E974C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Palazzo Borghese</w:t>
            </w:r>
            <w:r w:rsidRPr="00E974C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» (включены минеральная вода и вино)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60,00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 xml:space="preserve">Посещение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Милана</w:t>
            </w:r>
          </w:p>
        </w:tc>
        <w:tc>
          <w:tcPr>
            <w:tcW w:w="5330" w:type="dxa"/>
            <w:vMerge w:val="restart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rPr>
                <w:rFonts w:ascii="Century Gothic" w:hAnsi="Century Gothic"/>
                <w:bCs/>
                <w:sz w:val="13"/>
                <w:szCs w:val="13"/>
                <w:lang w:val="en-US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Неаполь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и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Помпеи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 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русскоговорящим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гидом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(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целый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день</w:t>
            </w:r>
            <w:r w:rsidRPr="00E974C3">
              <w:rPr>
                <w:rFonts w:ascii="Century Gothic" w:hAnsi="Century Gothic"/>
                <w:sz w:val="13"/>
                <w:szCs w:val="13"/>
                <w:lang w:val="en-US"/>
              </w:rPr>
              <w:t>)</w:t>
            </w:r>
          </w:p>
          <w:p w:rsidR="00E974C3" w:rsidRPr="00D44BDA" w:rsidRDefault="00E974C3" w:rsidP="009128D7">
            <w:pPr>
              <w:snapToGrid w:val="0"/>
              <w:rPr>
                <w:rFonts w:ascii="Century Gothic" w:hAnsi="Century Gothic"/>
                <w:bCs/>
                <w:sz w:val="13"/>
                <w:szCs w:val="13"/>
                <w:lang w:val="en-US"/>
              </w:rPr>
            </w:pPr>
            <w:r w:rsidRPr="00D44BDA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Экскурсия «</w:t>
            </w:r>
            <w:r w:rsidRPr="00D44BDA">
              <w:rPr>
                <w:rFonts w:ascii="Century Gothic" w:hAnsi="Century Gothic"/>
                <w:b/>
                <w:iCs/>
                <w:sz w:val="13"/>
                <w:szCs w:val="13"/>
                <w:lang w:val="ru-RU"/>
              </w:rPr>
              <w:t>Христианский Рим»</w:t>
            </w:r>
            <w:r w:rsidRPr="00D44BDA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907" w:type="dxa"/>
            <w:vMerge w:val="restart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974C3">
              <w:rPr>
                <w:rFonts w:ascii="Century Gothic" w:hAnsi="Century Gothic"/>
                <w:sz w:val="13"/>
                <w:szCs w:val="13"/>
              </w:rPr>
              <w:t>70,00</w:t>
            </w:r>
          </w:p>
          <w:p w:rsidR="00E974C3" w:rsidRPr="00E974C3" w:rsidRDefault="00E974C3" w:rsidP="009128D7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35,00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Дегустация вина и типичных продуктов</w:t>
            </w:r>
          </w:p>
        </w:tc>
        <w:tc>
          <w:tcPr>
            <w:tcW w:w="5330" w:type="dxa"/>
            <w:vMerge/>
            <w:shd w:val="clear" w:color="auto" w:fill="DDDDDD"/>
            <w:vAlign w:val="center"/>
          </w:tcPr>
          <w:p w:rsidR="00E974C3" w:rsidRPr="00E974C3" w:rsidRDefault="00E974C3" w:rsidP="00031299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</w:p>
        </w:tc>
        <w:tc>
          <w:tcPr>
            <w:tcW w:w="907" w:type="dxa"/>
            <w:vMerge/>
            <w:shd w:val="clear" w:color="auto" w:fill="DDDDDD"/>
            <w:vAlign w:val="center"/>
          </w:tcPr>
          <w:p w:rsidR="00E974C3" w:rsidRPr="00E974C3" w:rsidRDefault="00E974C3" w:rsidP="00031299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9128D7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Наушники на весь период пребывания</w:t>
            </w:r>
          </w:p>
        </w:tc>
        <w:tc>
          <w:tcPr>
            <w:tcW w:w="5330" w:type="dxa"/>
            <w:shd w:val="clear" w:color="auto" w:fill="DDDDDD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E974C3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>«Римские Замки»</w:t>
            </w:r>
            <w:r w:rsidRPr="00E974C3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907" w:type="dxa"/>
            <w:shd w:val="clear" w:color="auto" w:fill="DDDDDD"/>
          </w:tcPr>
          <w:p w:rsidR="00E974C3" w:rsidRPr="00E974C3" w:rsidRDefault="00E974C3" w:rsidP="009128D7">
            <w:pPr>
              <w:autoSpaceDE w:val="0"/>
              <w:autoSpaceDN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40,00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2B4C81">
            <w:pPr>
              <w:snapToGrid w:val="0"/>
              <w:jc w:val="both"/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974C3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Напитки и чаевые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974C3">
              <w:rPr>
                <w:rFonts w:ascii="Century Gothic" w:hAnsi="Century Gothic"/>
                <w:sz w:val="13"/>
                <w:szCs w:val="13"/>
              </w:rPr>
              <w:t>-</w:t>
            </w:r>
          </w:p>
        </w:tc>
      </w:tr>
      <w:tr w:rsidR="00E974C3" w:rsidRPr="00E974C3" w:rsidTr="00EA585D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E974C3" w:rsidRPr="00E974C3" w:rsidRDefault="00E974C3" w:rsidP="002B4C81">
            <w:pPr>
              <w:snapToGrid w:val="0"/>
              <w:jc w:val="both"/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</w:p>
        </w:tc>
        <w:tc>
          <w:tcPr>
            <w:tcW w:w="5330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E974C3" w:rsidRPr="00E974C3" w:rsidRDefault="00E974C3" w:rsidP="009128D7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974C3">
              <w:rPr>
                <w:rFonts w:ascii="Century Gothic" w:hAnsi="Century Gothic"/>
                <w:sz w:val="13"/>
                <w:szCs w:val="13"/>
                <w:lang w:val="ru-RU"/>
              </w:rPr>
              <w:t>-</w:t>
            </w:r>
          </w:p>
        </w:tc>
      </w:tr>
    </w:tbl>
    <w:p w:rsidR="00EA585D" w:rsidRDefault="00E974C3" w:rsidP="00E974C3">
      <w:pPr>
        <w:jc w:val="center"/>
        <w:rPr>
          <w:rFonts w:ascii="Century Gothic" w:hAnsi="Century Gothic"/>
          <w:b/>
          <w:bCs/>
          <w:color w:val="5F5F5F"/>
          <w:sz w:val="14"/>
          <w:szCs w:val="14"/>
          <w:lang w:val="ru-RU"/>
        </w:rPr>
      </w:pPr>
      <w:r w:rsidRPr="00E974C3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ПО ТЕХНИЧЕСКИМ ПРИЧИНАМ МАРШРУТ И ПОРЯДОК ЭКСКУРСИЙ МОГУТ БЫТЬ ИЗМЕНЕНЫ</w:t>
      </w:r>
      <w:r w:rsidR="00EA585D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 xml:space="preserve"> </w:t>
      </w:r>
    </w:p>
    <w:p w:rsidR="00F02531" w:rsidRPr="00E974C3" w:rsidRDefault="00E974C3" w:rsidP="00E974C3">
      <w:pPr>
        <w:jc w:val="center"/>
        <w:rPr>
          <w:rFonts w:ascii="Century Gothic" w:hAnsi="Century Gothic"/>
          <w:b/>
          <w:bCs/>
          <w:color w:val="5F5F5F"/>
          <w:sz w:val="14"/>
          <w:szCs w:val="14"/>
          <w:lang w:val="ru-RU"/>
        </w:rPr>
      </w:pPr>
      <w:r w:rsidRPr="00E974C3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sectPr w:rsidR="00F02531" w:rsidRPr="00E974C3" w:rsidSect="00EA585D">
      <w:headerReference w:type="default" r:id="rId7"/>
      <w:footerReference w:type="default" r:id="rId8"/>
      <w:footnotePr>
        <w:pos w:val="beneathText"/>
      </w:footnotePr>
      <w:pgSz w:w="11905" w:h="16837"/>
      <w:pgMar w:top="1240" w:right="1134" w:bottom="709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3C" w:rsidRDefault="00ED0E3C">
      <w:r>
        <w:separator/>
      </w:r>
    </w:p>
  </w:endnote>
  <w:endnote w:type="continuationSeparator" w:id="0">
    <w:p w:rsidR="00ED0E3C" w:rsidRDefault="00ED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8A699F" w:rsidTr="002B3DE8">
      <w:trPr>
        <w:trHeight w:hRule="exact" w:val="567"/>
        <w:jc w:val="center"/>
      </w:trPr>
      <w:tc>
        <w:tcPr>
          <w:tcW w:w="5000" w:type="pct"/>
          <w:shd w:val="clear" w:color="auto" w:fill="005F99"/>
          <w:vAlign w:val="center"/>
        </w:tcPr>
        <w:p w:rsidR="008A699F" w:rsidRPr="00E41B3B" w:rsidRDefault="008A699F" w:rsidP="0037766E">
          <w:pPr>
            <w:pStyle w:val="a9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8A699F" w:rsidRPr="00B93BAC" w:rsidRDefault="008A699F" w:rsidP="00B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3C" w:rsidRDefault="00ED0E3C">
      <w:r>
        <w:separator/>
      </w:r>
    </w:p>
  </w:footnote>
  <w:footnote w:type="continuationSeparator" w:id="0">
    <w:p w:rsidR="00ED0E3C" w:rsidRDefault="00ED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8A699F" w:rsidRPr="00E41B3B" w:rsidTr="002B3DE8">
      <w:trPr>
        <w:trHeight w:hRule="exact" w:val="1134"/>
        <w:jc w:val="center"/>
      </w:trPr>
      <w:tc>
        <w:tcPr>
          <w:tcW w:w="10773" w:type="dxa"/>
          <w:shd w:val="clear" w:color="auto" w:fill="005F99"/>
          <w:vAlign w:val="center"/>
        </w:tcPr>
        <w:p w:rsidR="008A699F" w:rsidRPr="003F2BDA" w:rsidRDefault="003F2BDA" w:rsidP="00B83AF0">
          <w:pPr>
            <w:pStyle w:val="ac"/>
            <w:rPr>
              <w:rFonts w:ascii="Century Gothic" w:hAnsi="Century Gothic"/>
              <w:color w:val="FFFFFF"/>
              <w:sz w:val="40"/>
              <w:szCs w:val="40"/>
            </w:rPr>
          </w:pPr>
          <w:r w:rsidRPr="003F2BDA">
            <w:rPr>
              <w:rFonts w:ascii="Century Gothic" w:hAnsi="Century Gothic"/>
              <w:color w:val="FFFFFF"/>
              <w:sz w:val="40"/>
              <w:szCs w:val="40"/>
            </w:rPr>
            <w:t>THE TOP Milan-Rome</w:t>
          </w:r>
        </w:p>
        <w:p w:rsidR="003F2BDA" w:rsidRPr="003F2BDA" w:rsidRDefault="003F2BDA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</w:rPr>
          </w:pPr>
        </w:p>
        <w:p w:rsidR="003F2BDA" w:rsidRPr="002A1A12" w:rsidRDefault="002A1A12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8A699F" w:rsidRPr="00B83AF0" w:rsidRDefault="008A699F" w:rsidP="00B83AF0">
          <w:pPr>
            <w:pStyle w:val="ac"/>
          </w:pPr>
        </w:p>
      </w:tc>
    </w:tr>
  </w:tbl>
  <w:p w:rsidR="008A699F" w:rsidRPr="00B83AF0" w:rsidRDefault="008A699F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,#ddd"/>
      <o:colormenu v:ext="edit" fillcolor="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109D2"/>
    <w:rsid w:val="00020E76"/>
    <w:rsid w:val="00021320"/>
    <w:rsid w:val="00026157"/>
    <w:rsid w:val="000275FA"/>
    <w:rsid w:val="00030E95"/>
    <w:rsid w:val="00031299"/>
    <w:rsid w:val="00051AEA"/>
    <w:rsid w:val="00053701"/>
    <w:rsid w:val="00065C86"/>
    <w:rsid w:val="0007548E"/>
    <w:rsid w:val="00080E65"/>
    <w:rsid w:val="00097670"/>
    <w:rsid w:val="000A1401"/>
    <w:rsid w:val="000A51C3"/>
    <w:rsid w:val="000B1733"/>
    <w:rsid w:val="000B3CBB"/>
    <w:rsid w:val="000C2ED8"/>
    <w:rsid w:val="000C65D9"/>
    <w:rsid w:val="000D4466"/>
    <w:rsid w:val="000D72EA"/>
    <w:rsid w:val="000E44EB"/>
    <w:rsid w:val="000E5532"/>
    <w:rsid w:val="000E5633"/>
    <w:rsid w:val="000F3110"/>
    <w:rsid w:val="000F5881"/>
    <w:rsid w:val="000F7BB0"/>
    <w:rsid w:val="00112CE5"/>
    <w:rsid w:val="00114F03"/>
    <w:rsid w:val="0011521B"/>
    <w:rsid w:val="001166B4"/>
    <w:rsid w:val="001223CB"/>
    <w:rsid w:val="00123CCE"/>
    <w:rsid w:val="0013345D"/>
    <w:rsid w:val="00135D01"/>
    <w:rsid w:val="001439F1"/>
    <w:rsid w:val="00144AAB"/>
    <w:rsid w:val="00152A5C"/>
    <w:rsid w:val="001919E8"/>
    <w:rsid w:val="001A56AD"/>
    <w:rsid w:val="001F15BA"/>
    <w:rsid w:val="001F3C96"/>
    <w:rsid w:val="002037D1"/>
    <w:rsid w:val="00210DB6"/>
    <w:rsid w:val="002118F6"/>
    <w:rsid w:val="00214D09"/>
    <w:rsid w:val="002157E1"/>
    <w:rsid w:val="00215ECB"/>
    <w:rsid w:val="002170CA"/>
    <w:rsid w:val="002243C9"/>
    <w:rsid w:val="00226D44"/>
    <w:rsid w:val="00227753"/>
    <w:rsid w:val="00234114"/>
    <w:rsid w:val="0024266B"/>
    <w:rsid w:val="0024794F"/>
    <w:rsid w:val="002519D7"/>
    <w:rsid w:val="00265110"/>
    <w:rsid w:val="0029006F"/>
    <w:rsid w:val="002905F9"/>
    <w:rsid w:val="00290664"/>
    <w:rsid w:val="0029289C"/>
    <w:rsid w:val="002A1A12"/>
    <w:rsid w:val="002B3DE8"/>
    <w:rsid w:val="002B4C81"/>
    <w:rsid w:val="002B6B38"/>
    <w:rsid w:val="002C325C"/>
    <w:rsid w:val="002C420C"/>
    <w:rsid w:val="002D5111"/>
    <w:rsid w:val="002F04B0"/>
    <w:rsid w:val="002F50DF"/>
    <w:rsid w:val="002F5E37"/>
    <w:rsid w:val="002F652D"/>
    <w:rsid w:val="00304257"/>
    <w:rsid w:val="00305028"/>
    <w:rsid w:val="0032232F"/>
    <w:rsid w:val="00323840"/>
    <w:rsid w:val="00331F58"/>
    <w:rsid w:val="00336217"/>
    <w:rsid w:val="00342A58"/>
    <w:rsid w:val="0034373C"/>
    <w:rsid w:val="00345CEF"/>
    <w:rsid w:val="00346457"/>
    <w:rsid w:val="00353136"/>
    <w:rsid w:val="00354241"/>
    <w:rsid w:val="00361264"/>
    <w:rsid w:val="003647B9"/>
    <w:rsid w:val="00366187"/>
    <w:rsid w:val="00372C1B"/>
    <w:rsid w:val="0037766E"/>
    <w:rsid w:val="00386775"/>
    <w:rsid w:val="0039370A"/>
    <w:rsid w:val="003A413C"/>
    <w:rsid w:val="003A4298"/>
    <w:rsid w:val="003A5889"/>
    <w:rsid w:val="003C36B2"/>
    <w:rsid w:val="003D16B4"/>
    <w:rsid w:val="003D263A"/>
    <w:rsid w:val="003D2CDA"/>
    <w:rsid w:val="003D3982"/>
    <w:rsid w:val="003D756E"/>
    <w:rsid w:val="003F23A0"/>
    <w:rsid w:val="003F2BDA"/>
    <w:rsid w:val="003F3195"/>
    <w:rsid w:val="003F6048"/>
    <w:rsid w:val="00400701"/>
    <w:rsid w:val="00422B66"/>
    <w:rsid w:val="004343ED"/>
    <w:rsid w:val="00450E86"/>
    <w:rsid w:val="004618F5"/>
    <w:rsid w:val="00464492"/>
    <w:rsid w:val="00467DA9"/>
    <w:rsid w:val="00476670"/>
    <w:rsid w:val="00491FF8"/>
    <w:rsid w:val="004972F5"/>
    <w:rsid w:val="004B0EA4"/>
    <w:rsid w:val="004B0ED5"/>
    <w:rsid w:val="004C1950"/>
    <w:rsid w:val="004C24A7"/>
    <w:rsid w:val="004C2D89"/>
    <w:rsid w:val="004E587F"/>
    <w:rsid w:val="004E6AAB"/>
    <w:rsid w:val="004E7A6E"/>
    <w:rsid w:val="004F5D8F"/>
    <w:rsid w:val="00504038"/>
    <w:rsid w:val="0050641D"/>
    <w:rsid w:val="00527A84"/>
    <w:rsid w:val="00545B8C"/>
    <w:rsid w:val="00550F99"/>
    <w:rsid w:val="00563F9A"/>
    <w:rsid w:val="00570F99"/>
    <w:rsid w:val="00580135"/>
    <w:rsid w:val="005835D5"/>
    <w:rsid w:val="00590CA0"/>
    <w:rsid w:val="0059748E"/>
    <w:rsid w:val="005A324C"/>
    <w:rsid w:val="005A4A6E"/>
    <w:rsid w:val="005B0A1E"/>
    <w:rsid w:val="005B4D7B"/>
    <w:rsid w:val="005C1840"/>
    <w:rsid w:val="005C6A52"/>
    <w:rsid w:val="005C73C3"/>
    <w:rsid w:val="005D0B50"/>
    <w:rsid w:val="005D0E2E"/>
    <w:rsid w:val="005D71AA"/>
    <w:rsid w:val="005E42CF"/>
    <w:rsid w:val="005F3463"/>
    <w:rsid w:val="005F5443"/>
    <w:rsid w:val="00603E7B"/>
    <w:rsid w:val="00612D47"/>
    <w:rsid w:val="00615BC5"/>
    <w:rsid w:val="00626663"/>
    <w:rsid w:val="006321A0"/>
    <w:rsid w:val="00634E33"/>
    <w:rsid w:val="0065013E"/>
    <w:rsid w:val="0066506B"/>
    <w:rsid w:val="00667661"/>
    <w:rsid w:val="00671EC8"/>
    <w:rsid w:val="00673245"/>
    <w:rsid w:val="00676632"/>
    <w:rsid w:val="00684AC8"/>
    <w:rsid w:val="00691B70"/>
    <w:rsid w:val="00697F56"/>
    <w:rsid w:val="006B3385"/>
    <w:rsid w:val="006C1EB7"/>
    <w:rsid w:val="006C21DB"/>
    <w:rsid w:val="006C44B8"/>
    <w:rsid w:val="006D3D49"/>
    <w:rsid w:val="006D43C2"/>
    <w:rsid w:val="006D7F35"/>
    <w:rsid w:val="006E4CA1"/>
    <w:rsid w:val="006F088D"/>
    <w:rsid w:val="00710905"/>
    <w:rsid w:val="00737A23"/>
    <w:rsid w:val="00740722"/>
    <w:rsid w:val="007706A4"/>
    <w:rsid w:val="00770844"/>
    <w:rsid w:val="00773133"/>
    <w:rsid w:val="00784164"/>
    <w:rsid w:val="007A6389"/>
    <w:rsid w:val="007B4F40"/>
    <w:rsid w:val="007B51FF"/>
    <w:rsid w:val="007C69E4"/>
    <w:rsid w:val="007D0F47"/>
    <w:rsid w:val="007D6CB3"/>
    <w:rsid w:val="007E19BA"/>
    <w:rsid w:val="007E215E"/>
    <w:rsid w:val="007E5CBE"/>
    <w:rsid w:val="007E75CB"/>
    <w:rsid w:val="007F1B2A"/>
    <w:rsid w:val="007F216E"/>
    <w:rsid w:val="007F5D2D"/>
    <w:rsid w:val="008125E2"/>
    <w:rsid w:val="00815A59"/>
    <w:rsid w:val="0081688D"/>
    <w:rsid w:val="008311FB"/>
    <w:rsid w:val="00833593"/>
    <w:rsid w:val="00836B37"/>
    <w:rsid w:val="00836CE1"/>
    <w:rsid w:val="00837F08"/>
    <w:rsid w:val="00854F3C"/>
    <w:rsid w:val="00860766"/>
    <w:rsid w:val="00866BED"/>
    <w:rsid w:val="00870A34"/>
    <w:rsid w:val="008741C6"/>
    <w:rsid w:val="00881B71"/>
    <w:rsid w:val="0088694B"/>
    <w:rsid w:val="008A30B9"/>
    <w:rsid w:val="008A699F"/>
    <w:rsid w:val="008B1265"/>
    <w:rsid w:val="008B2614"/>
    <w:rsid w:val="008B4430"/>
    <w:rsid w:val="008D649A"/>
    <w:rsid w:val="008D7289"/>
    <w:rsid w:val="008E1C0A"/>
    <w:rsid w:val="008F10A7"/>
    <w:rsid w:val="008F616E"/>
    <w:rsid w:val="008F7251"/>
    <w:rsid w:val="008F7F01"/>
    <w:rsid w:val="009128D7"/>
    <w:rsid w:val="009134DA"/>
    <w:rsid w:val="00921F95"/>
    <w:rsid w:val="00954113"/>
    <w:rsid w:val="0096575F"/>
    <w:rsid w:val="009668FE"/>
    <w:rsid w:val="00967BBE"/>
    <w:rsid w:val="00975A74"/>
    <w:rsid w:val="0098332A"/>
    <w:rsid w:val="00985865"/>
    <w:rsid w:val="00994163"/>
    <w:rsid w:val="009A03AA"/>
    <w:rsid w:val="009A2868"/>
    <w:rsid w:val="009A608A"/>
    <w:rsid w:val="009A6A56"/>
    <w:rsid w:val="009B4651"/>
    <w:rsid w:val="009F02BD"/>
    <w:rsid w:val="009F63F5"/>
    <w:rsid w:val="009F6F3C"/>
    <w:rsid w:val="00A03757"/>
    <w:rsid w:val="00A04918"/>
    <w:rsid w:val="00A1185C"/>
    <w:rsid w:val="00A126B1"/>
    <w:rsid w:val="00A149E6"/>
    <w:rsid w:val="00A277B4"/>
    <w:rsid w:val="00A464A0"/>
    <w:rsid w:val="00A46673"/>
    <w:rsid w:val="00A55924"/>
    <w:rsid w:val="00A62616"/>
    <w:rsid w:val="00A633F0"/>
    <w:rsid w:val="00A67E8E"/>
    <w:rsid w:val="00A724F3"/>
    <w:rsid w:val="00A9096E"/>
    <w:rsid w:val="00AB716C"/>
    <w:rsid w:val="00AC1528"/>
    <w:rsid w:val="00AC5285"/>
    <w:rsid w:val="00AD51DE"/>
    <w:rsid w:val="00AE0C3B"/>
    <w:rsid w:val="00AE70AC"/>
    <w:rsid w:val="00B06A50"/>
    <w:rsid w:val="00B1189B"/>
    <w:rsid w:val="00B144EF"/>
    <w:rsid w:val="00B14580"/>
    <w:rsid w:val="00B16599"/>
    <w:rsid w:val="00B16A45"/>
    <w:rsid w:val="00B258B6"/>
    <w:rsid w:val="00B449A3"/>
    <w:rsid w:val="00B50CB5"/>
    <w:rsid w:val="00B50E51"/>
    <w:rsid w:val="00B5185C"/>
    <w:rsid w:val="00B522D7"/>
    <w:rsid w:val="00B659E0"/>
    <w:rsid w:val="00B73C30"/>
    <w:rsid w:val="00B75FE0"/>
    <w:rsid w:val="00B83AF0"/>
    <w:rsid w:val="00B93BAC"/>
    <w:rsid w:val="00BA390B"/>
    <w:rsid w:val="00BB13E8"/>
    <w:rsid w:val="00BB4CFC"/>
    <w:rsid w:val="00BD46EF"/>
    <w:rsid w:val="00BD76F7"/>
    <w:rsid w:val="00BD780B"/>
    <w:rsid w:val="00BF3F83"/>
    <w:rsid w:val="00C15914"/>
    <w:rsid w:val="00C25C60"/>
    <w:rsid w:val="00C27D83"/>
    <w:rsid w:val="00C30A95"/>
    <w:rsid w:val="00C64B18"/>
    <w:rsid w:val="00C65BD3"/>
    <w:rsid w:val="00C707B0"/>
    <w:rsid w:val="00C76ECC"/>
    <w:rsid w:val="00C87614"/>
    <w:rsid w:val="00C93CC1"/>
    <w:rsid w:val="00C9427A"/>
    <w:rsid w:val="00CB3BA3"/>
    <w:rsid w:val="00CC313F"/>
    <w:rsid w:val="00CC40C4"/>
    <w:rsid w:val="00CE78D5"/>
    <w:rsid w:val="00CE7A4A"/>
    <w:rsid w:val="00CF1C63"/>
    <w:rsid w:val="00CF3BF7"/>
    <w:rsid w:val="00CF42A4"/>
    <w:rsid w:val="00CF4EDE"/>
    <w:rsid w:val="00CF7F09"/>
    <w:rsid w:val="00D00AF3"/>
    <w:rsid w:val="00D17680"/>
    <w:rsid w:val="00D22CD8"/>
    <w:rsid w:val="00D233E6"/>
    <w:rsid w:val="00D2643F"/>
    <w:rsid w:val="00D323A3"/>
    <w:rsid w:val="00D32C52"/>
    <w:rsid w:val="00D33FDD"/>
    <w:rsid w:val="00D362B1"/>
    <w:rsid w:val="00D44BDA"/>
    <w:rsid w:val="00D56EDA"/>
    <w:rsid w:val="00D7631A"/>
    <w:rsid w:val="00D83317"/>
    <w:rsid w:val="00D83B8A"/>
    <w:rsid w:val="00D85E33"/>
    <w:rsid w:val="00D946F7"/>
    <w:rsid w:val="00D95547"/>
    <w:rsid w:val="00D97C5E"/>
    <w:rsid w:val="00DA5DF3"/>
    <w:rsid w:val="00DB14D1"/>
    <w:rsid w:val="00DB5A81"/>
    <w:rsid w:val="00DB659E"/>
    <w:rsid w:val="00DB6B49"/>
    <w:rsid w:val="00DB7949"/>
    <w:rsid w:val="00DD3429"/>
    <w:rsid w:val="00DE6574"/>
    <w:rsid w:val="00DE6613"/>
    <w:rsid w:val="00DF399D"/>
    <w:rsid w:val="00E170BA"/>
    <w:rsid w:val="00E17963"/>
    <w:rsid w:val="00E334E3"/>
    <w:rsid w:val="00E41B3B"/>
    <w:rsid w:val="00E529D3"/>
    <w:rsid w:val="00E60493"/>
    <w:rsid w:val="00E6490F"/>
    <w:rsid w:val="00E64F9C"/>
    <w:rsid w:val="00E8157E"/>
    <w:rsid w:val="00E92E13"/>
    <w:rsid w:val="00E93798"/>
    <w:rsid w:val="00E974C3"/>
    <w:rsid w:val="00EA013F"/>
    <w:rsid w:val="00EA585D"/>
    <w:rsid w:val="00EA6215"/>
    <w:rsid w:val="00EB076F"/>
    <w:rsid w:val="00EB42D1"/>
    <w:rsid w:val="00ED0E3C"/>
    <w:rsid w:val="00ED43DF"/>
    <w:rsid w:val="00ED56BB"/>
    <w:rsid w:val="00EE1677"/>
    <w:rsid w:val="00EF2F54"/>
    <w:rsid w:val="00EF43BD"/>
    <w:rsid w:val="00F003F5"/>
    <w:rsid w:val="00F02531"/>
    <w:rsid w:val="00F232C7"/>
    <w:rsid w:val="00F233AA"/>
    <w:rsid w:val="00F3430E"/>
    <w:rsid w:val="00F40C77"/>
    <w:rsid w:val="00F45A29"/>
    <w:rsid w:val="00F46190"/>
    <w:rsid w:val="00F4635A"/>
    <w:rsid w:val="00F47980"/>
    <w:rsid w:val="00F653F7"/>
    <w:rsid w:val="00F700EE"/>
    <w:rsid w:val="00F830A6"/>
    <w:rsid w:val="00F84A5E"/>
    <w:rsid w:val="00F936CC"/>
    <w:rsid w:val="00FA6548"/>
    <w:rsid w:val="00FC4C55"/>
    <w:rsid w:val="00FC6363"/>
    <w:rsid w:val="00FD1E5B"/>
    <w:rsid w:val="00FE1868"/>
    <w:rsid w:val="00FE3C14"/>
    <w:rsid w:val="00FF247D"/>
    <w:rsid w:val="00FF4E51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9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pPr>
      <w:tabs>
        <w:tab w:val="center" w:pos="4819"/>
        <w:tab w:val="right" w:pos="9638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a">
    <w:name w:val="Нижний колонтитул Знак"/>
    <w:basedOn w:val="a0"/>
    <w:link w:val="a9"/>
    <w:rsid w:val="00464492"/>
    <w:rPr>
      <w:lang w:eastAsia="he-IL" w:bidi="he-IL"/>
    </w:rPr>
  </w:style>
  <w:style w:type="character" w:customStyle="1" w:styleId="a8">
    <w:name w:val="Название Знак"/>
    <w:basedOn w:val="a0"/>
    <w:link w:val="a6"/>
    <w:rsid w:val="003F2BDA"/>
    <w:rPr>
      <w:b/>
      <w:i/>
      <w:sz w:val="25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4322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2012-12-12T15:59:00Z</cp:lastPrinted>
  <dcterms:created xsi:type="dcterms:W3CDTF">2016-10-21T16:26:00Z</dcterms:created>
  <dcterms:modified xsi:type="dcterms:W3CDTF">2016-10-21T16:26:00Z</dcterms:modified>
</cp:coreProperties>
</file>