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7D02" w:rsidRPr="004B242C" w:rsidRDefault="002F7D02" w:rsidP="004B242C">
      <w:pPr>
        <w:tabs>
          <w:tab w:val="left" w:pos="3300"/>
        </w:tabs>
        <w:jc w:val="center"/>
        <w:rPr>
          <w:rFonts w:cs="Calibri"/>
          <w:i/>
          <w:color w:val="C00000"/>
          <w:sz w:val="56"/>
          <w:szCs w:val="56"/>
        </w:rPr>
      </w:pPr>
      <w:r w:rsidRPr="004B242C">
        <w:rPr>
          <w:rFonts w:cs="Calibri"/>
          <w:i/>
          <w:color w:val="C00000"/>
          <w:sz w:val="56"/>
          <w:szCs w:val="56"/>
        </w:rPr>
        <w:t>Италия – Швейцария – Княжество Лихтенштейн</w:t>
      </w:r>
    </w:p>
    <w:p w:rsidR="002F7D02" w:rsidRPr="00A57AAB" w:rsidRDefault="002F7D02" w:rsidP="00A57AAB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  <w:r w:rsidRPr="00A57AAB">
        <w:rPr>
          <w:rFonts w:cs="Calibri"/>
          <w:i/>
          <w:sz w:val="40"/>
          <w:szCs w:val="40"/>
        </w:rPr>
        <w:t>8 дней/7 ночей</w:t>
      </w:r>
    </w:p>
    <w:p w:rsidR="00770533" w:rsidRPr="00F47397" w:rsidRDefault="00770533">
      <w:pPr>
        <w:jc w:val="both"/>
        <w:rPr>
          <w:rFonts w:ascii="Arial" w:hAnsi="Arial" w:cs="Arial"/>
          <w:sz w:val="20"/>
          <w:szCs w:val="20"/>
        </w:rPr>
      </w:pPr>
    </w:p>
    <w:p w:rsidR="00770533" w:rsidRPr="00A57AAB" w:rsidRDefault="00770533" w:rsidP="00A57AAB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 w:rsidRPr="00A57AAB">
        <w:rPr>
          <w:rFonts w:cs="Calibri"/>
          <w:i/>
          <w:sz w:val="28"/>
          <w:szCs w:val="28"/>
        </w:rPr>
        <w:t xml:space="preserve">Милан </w:t>
      </w:r>
      <w:r w:rsidR="002F7D02" w:rsidRPr="00A57AAB">
        <w:rPr>
          <w:rFonts w:cs="Calibri"/>
          <w:i/>
          <w:sz w:val="28"/>
          <w:szCs w:val="28"/>
        </w:rPr>
        <w:t xml:space="preserve">– </w:t>
      </w:r>
      <w:r w:rsidR="00A57AAB">
        <w:rPr>
          <w:rFonts w:cs="Calibri"/>
          <w:i/>
          <w:sz w:val="28"/>
          <w:szCs w:val="28"/>
        </w:rPr>
        <w:t>(</w:t>
      </w:r>
      <w:proofErr w:type="spellStart"/>
      <w:r w:rsidR="00A57AAB">
        <w:rPr>
          <w:rFonts w:cs="Calibri"/>
          <w:i/>
          <w:sz w:val="28"/>
          <w:szCs w:val="28"/>
        </w:rPr>
        <w:t>о</w:t>
      </w:r>
      <w:proofErr w:type="gramStart"/>
      <w:r w:rsidR="00A57AAB">
        <w:rPr>
          <w:rFonts w:cs="Calibri"/>
          <w:i/>
          <w:sz w:val="28"/>
          <w:szCs w:val="28"/>
        </w:rPr>
        <w:t>.М</w:t>
      </w:r>
      <w:proofErr w:type="gramEnd"/>
      <w:r w:rsidR="00A57AAB">
        <w:rPr>
          <w:rFonts w:cs="Calibri"/>
          <w:i/>
          <w:sz w:val="28"/>
          <w:szCs w:val="28"/>
        </w:rPr>
        <w:t>аджоре</w:t>
      </w:r>
      <w:proofErr w:type="spellEnd"/>
      <w:r w:rsidR="00A57AAB">
        <w:rPr>
          <w:rFonts w:cs="Calibri"/>
          <w:i/>
          <w:sz w:val="28"/>
          <w:szCs w:val="28"/>
        </w:rPr>
        <w:t>)-</w:t>
      </w:r>
      <w:r w:rsidRPr="00A57AAB">
        <w:rPr>
          <w:rFonts w:cs="Calibri"/>
          <w:i/>
          <w:sz w:val="28"/>
          <w:szCs w:val="28"/>
        </w:rPr>
        <w:t>(Верона)</w:t>
      </w:r>
      <w:r w:rsidR="002F7D02" w:rsidRPr="00A57AAB">
        <w:rPr>
          <w:rFonts w:cs="Calibri"/>
          <w:i/>
          <w:sz w:val="28"/>
          <w:szCs w:val="28"/>
        </w:rPr>
        <w:t xml:space="preserve"> – </w:t>
      </w:r>
      <w:r w:rsidRPr="00A57AAB">
        <w:rPr>
          <w:rFonts w:cs="Calibri"/>
          <w:i/>
          <w:sz w:val="28"/>
          <w:szCs w:val="28"/>
        </w:rPr>
        <w:t>Княжество Лихтенштейн</w:t>
      </w:r>
      <w:r w:rsidR="002F7D02" w:rsidRPr="00A57AAB">
        <w:rPr>
          <w:rFonts w:cs="Calibri"/>
          <w:i/>
          <w:sz w:val="28"/>
          <w:szCs w:val="28"/>
        </w:rPr>
        <w:t xml:space="preserve"> – </w:t>
      </w:r>
      <w:r w:rsidR="00D61B0B" w:rsidRPr="00A57AAB">
        <w:rPr>
          <w:rFonts w:cs="Calibri"/>
          <w:i/>
          <w:sz w:val="28"/>
          <w:szCs w:val="28"/>
        </w:rPr>
        <w:t>Цюрих</w:t>
      </w:r>
      <w:r w:rsidR="002F7D02" w:rsidRPr="00A57AAB">
        <w:rPr>
          <w:rFonts w:cs="Calibri"/>
          <w:i/>
          <w:sz w:val="28"/>
          <w:szCs w:val="28"/>
        </w:rPr>
        <w:t xml:space="preserve"> –</w:t>
      </w:r>
      <w:r w:rsidR="00D61B0B" w:rsidRPr="00A57AAB">
        <w:rPr>
          <w:rFonts w:cs="Calibri"/>
          <w:i/>
          <w:sz w:val="28"/>
          <w:szCs w:val="28"/>
        </w:rPr>
        <w:t xml:space="preserve"> (Люцерн)</w:t>
      </w:r>
      <w:r w:rsidR="002F7D02" w:rsidRPr="00A57AAB">
        <w:rPr>
          <w:rFonts w:cs="Calibri"/>
          <w:i/>
          <w:sz w:val="28"/>
          <w:szCs w:val="28"/>
        </w:rPr>
        <w:t xml:space="preserve"> – </w:t>
      </w:r>
      <w:r w:rsidR="00D61B0B" w:rsidRPr="00A57AAB">
        <w:rPr>
          <w:rFonts w:cs="Calibri"/>
          <w:i/>
          <w:sz w:val="28"/>
          <w:szCs w:val="28"/>
        </w:rPr>
        <w:t>(Штай</w:t>
      </w:r>
      <w:r w:rsidRPr="00A57AAB">
        <w:rPr>
          <w:rFonts w:cs="Calibri"/>
          <w:i/>
          <w:sz w:val="28"/>
          <w:szCs w:val="28"/>
        </w:rPr>
        <w:t>н Ам Райн и Рейнский водопад)</w:t>
      </w:r>
      <w:r w:rsidR="002F7D02" w:rsidRPr="00A57AAB">
        <w:rPr>
          <w:rFonts w:cs="Calibri"/>
          <w:i/>
          <w:sz w:val="28"/>
          <w:szCs w:val="28"/>
        </w:rPr>
        <w:t xml:space="preserve"> – </w:t>
      </w:r>
      <w:r w:rsidRPr="00A57AAB">
        <w:rPr>
          <w:rFonts w:cs="Calibri"/>
          <w:i/>
          <w:sz w:val="28"/>
          <w:szCs w:val="28"/>
        </w:rPr>
        <w:t>Берн</w:t>
      </w:r>
      <w:r w:rsidR="002F7D02" w:rsidRPr="00A57AAB">
        <w:rPr>
          <w:rFonts w:cs="Calibri"/>
          <w:i/>
          <w:sz w:val="28"/>
          <w:szCs w:val="28"/>
        </w:rPr>
        <w:t xml:space="preserve"> –</w:t>
      </w:r>
      <w:r w:rsidR="009953C1">
        <w:rPr>
          <w:rFonts w:cs="Calibri"/>
          <w:i/>
          <w:sz w:val="28"/>
          <w:szCs w:val="28"/>
        </w:rPr>
        <w:t>Турин-</w:t>
      </w:r>
      <w:r w:rsidR="00D43C2F" w:rsidRPr="00A57AAB">
        <w:rPr>
          <w:rFonts w:cs="Calibri"/>
          <w:i/>
          <w:sz w:val="28"/>
          <w:szCs w:val="28"/>
        </w:rPr>
        <w:t>Милан</w:t>
      </w:r>
    </w:p>
    <w:p w:rsidR="00770533" w:rsidRDefault="00770533">
      <w:pPr>
        <w:rPr>
          <w:rFonts w:ascii="Arial" w:hAnsi="Arial" w:cs="Arial"/>
          <w:b/>
          <w:sz w:val="20"/>
          <w:szCs w:val="20"/>
        </w:rPr>
      </w:pPr>
    </w:p>
    <w:p w:rsidR="00770533" w:rsidRDefault="00770533">
      <w:pPr>
        <w:rPr>
          <w:rFonts w:ascii="Arial" w:hAnsi="Arial" w:cs="Arial"/>
          <w:b/>
          <w:sz w:val="20"/>
          <w:szCs w:val="20"/>
        </w:rPr>
      </w:pPr>
    </w:p>
    <w:p w:rsidR="00A57AAB" w:rsidRPr="00A57AAB" w:rsidRDefault="00A57AAB" w:rsidP="00A57AAB">
      <w:pPr>
        <w:jc w:val="center"/>
        <w:rPr>
          <w:rFonts w:cs="Calibri"/>
          <w:i/>
          <w:sz w:val="28"/>
          <w:szCs w:val="28"/>
        </w:rPr>
      </w:pPr>
      <w:r w:rsidRPr="00A57AAB">
        <w:rPr>
          <w:rFonts w:cs="Calibri"/>
          <w:i/>
          <w:sz w:val="28"/>
          <w:szCs w:val="28"/>
        </w:rPr>
        <w:t>Даты заездо</w:t>
      </w:r>
      <w:r w:rsidR="00C24866">
        <w:rPr>
          <w:rFonts w:cs="Calibri"/>
          <w:i/>
          <w:sz w:val="28"/>
          <w:szCs w:val="28"/>
        </w:rPr>
        <w:t>в:  еженедельно по субботам 2018</w:t>
      </w:r>
    </w:p>
    <w:p w:rsidR="00770533" w:rsidRPr="00A57AAB" w:rsidRDefault="00136589" w:rsidP="00A57AAB">
      <w:pPr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Летний сезон с </w:t>
      </w:r>
      <w:r w:rsidR="00C24866">
        <w:rPr>
          <w:rFonts w:cs="Calibri"/>
          <w:i/>
          <w:sz w:val="28"/>
          <w:szCs w:val="28"/>
        </w:rPr>
        <w:t>03</w:t>
      </w:r>
      <w:r>
        <w:rPr>
          <w:rFonts w:cs="Calibri"/>
          <w:i/>
          <w:sz w:val="28"/>
          <w:szCs w:val="28"/>
        </w:rPr>
        <w:t>.0</w:t>
      </w:r>
      <w:r w:rsidR="007F2CD2">
        <w:rPr>
          <w:rFonts w:cs="Calibri"/>
          <w:i/>
          <w:sz w:val="28"/>
          <w:szCs w:val="28"/>
          <w:lang w:val="en-US"/>
        </w:rPr>
        <w:t>3</w:t>
      </w:r>
      <w:r w:rsidR="00A57AAB" w:rsidRPr="00A57AAB">
        <w:rPr>
          <w:rFonts w:cs="Calibri"/>
          <w:i/>
          <w:sz w:val="28"/>
          <w:szCs w:val="28"/>
        </w:rPr>
        <w:t>.</w:t>
      </w:r>
      <w:r w:rsidR="00C24866">
        <w:rPr>
          <w:rFonts w:cs="Calibri"/>
          <w:i/>
          <w:sz w:val="28"/>
          <w:szCs w:val="28"/>
        </w:rPr>
        <w:t>2018-31.10.2018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376"/>
      </w:tblGrid>
      <w:tr w:rsidR="00770533" w:rsidRPr="00B61741" w:rsidTr="006819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3" w:rsidRPr="002F7D02" w:rsidRDefault="002F7D0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2C" w:rsidRPr="004B242C" w:rsidRDefault="00770533" w:rsidP="004B24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Прилет в </w:t>
            </w:r>
            <w:r w:rsidR="00D43C2F">
              <w:rPr>
                <w:rFonts w:ascii="Arial" w:hAnsi="Arial" w:cs="Arial"/>
                <w:sz w:val="22"/>
                <w:szCs w:val="22"/>
              </w:rPr>
              <w:t>Милан</w:t>
            </w:r>
            <w:r>
              <w:rPr>
                <w:rFonts w:ascii="Arial" w:hAnsi="Arial" w:cs="Arial"/>
                <w:sz w:val="22"/>
                <w:szCs w:val="22"/>
              </w:rPr>
              <w:t xml:space="preserve">. В аэропорту встреча с представителем </w:t>
            </w:r>
            <w:r w:rsidR="004B242C">
              <w:rPr>
                <w:rFonts w:ascii="Arial" w:hAnsi="Arial" w:cs="Arial"/>
                <w:sz w:val="22"/>
                <w:szCs w:val="22"/>
              </w:rPr>
              <w:t>компании.</w:t>
            </w:r>
          </w:p>
          <w:p w:rsidR="00770533" w:rsidRDefault="00770533" w:rsidP="00B617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размещение в отеле. Свободное время. Ночь в отеле.</w:t>
            </w:r>
          </w:p>
        </w:tc>
      </w:tr>
      <w:tr w:rsidR="00770533" w:rsidTr="006819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3" w:rsidRPr="002F7D02" w:rsidRDefault="002F7D0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33" w:rsidRDefault="00770533">
            <w:pPr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</w:p>
          <w:p w:rsidR="00770533" w:rsidRDefault="00770533" w:rsidP="000E16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Обзорная пешеходная экскурсия с русскоговорящим гидом по историческому центру Милана. Вы увидите Кафедральный собор, Великий замок Сфорцеско, знаменитый театр Ла Скала, всемирно известную торговую галерею Виктора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Эммануила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II.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56E">
              <w:rPr>
                <w:rFonts w:ascii="Arial" w:hAnsi="Arial" w:cs="Arial"/>
                <w:sz w:val="22"/>
                <w:szCs w:val="22"/>
              </w:rPr>
              <w:t>Свободное время</w:t>
            </w:r>
            <w:r w:rsidR="000E16D9">
              <w:rPr>
                <w:rFonts w:ascii="Arial" w:hAnsi="Arial" w:cs="Arial"/>
                <w:sz w:val="22"/>
                <w:szCs w:val="22"/>
              </w:rPr>
              <w:t xml:space="preserve"> для желающих организуется экскурсия по театру Ла Скала, а также</w:t>
            </w:r>
            <w:r w:rsidR="00CE256E">
              <w:rPr>
                <w:rFonts w:ascii="Arial" w:hAnsi="Arial" w:cs="Arial"/>
                <w:sz w:val="22"/>
                <w:szCs w:val="22"/>
              </w:rPr>
              <w:t xml:space="preserve"> дополнительная поездка на о</w:t>
            </w:r>
            <w:proofErr w:type="gramStart"/>
            <w:r w:rsidR="00CE256E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="00CE256E">
              <w:rPr>
                <w:rFonts w:ascii="Arial" w:hAnsi="Arial" w:cs="Arial"/>
                <w:sz w:val="22"/>
                <w:szCs w:val="22"/>
              </w:rPr>
              <w:t>аджоре + о-ва Борромео. Посещение острова Изола Белла с его удивительным ботаническим садом и дворцом. Посещение острова Изола Пескатори. Возвращение в Милан. Свободное время. Ночь в отеле.</w:t>
            </w:r>
          </w:p>
        </w:tc>
      </w:tr>
      <w:tr w:rsidR="00770533" w:rsidTr="006819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3" w:rsidRDefault="002F7D0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33" w:rsidRDefault="007705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  <w:r w:rsidR="003A5E50">
              <w:rPr>
                <w:rFonts w:ascii="Arial" w:hAnsi="Arial" w:cs="Arial"/>
                <w:sz w:val="22"/>
                <w:szCs w:val="22"/>
                <w:u w:val="single"/>
              </w:rPr>
              <w:t>-(Верона)</w:t>
            </w:r>
          </w:p>
          <w:p w:rsidR="00770533" w:rsidRDefault="007705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Свободное время для шоппинга, для желающих факультативная экскурсия в Верону </w:t>
            </w:r>
            <w:r w:rsidR="000B3A39">
              <w:rPr>
                <w:rFonts w:ascii="Arial" w:hAnsi="Arial" w:cs="Arial"/>
                <w:sz w:val="22"/>
                <w:szCs w:val="22"/>
              </w:rPr>
              <w:t>и озеро Гард</w:t>
            </w:r>
            <w:proofErr w:type="gramStart"/>
            <w:r w:rsidR="000B3A39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один из самых удивительных городов в мире, родина Ромео и Джульетты. Возвращение в Милан. Ночь в отеле. </w:t>
            </w:r>
          </w:p>
        </w:tc>
      </w:tr>
      <w:tr w:rsidR="00770533" w:rsidTr="006819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3" w:rsidRPr="002F7D02" w:rsidRDefault="002F7D0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33" w:rsidRDefault="007705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Лихтенштейн-Цюрих</w:t>
            </w:r>
          </w:p>
          <w:p w:rsidR="00770533" w:rsidRDefault="007705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Выезд из отеля с багажом. Переезд в Цюрих. По дороге остановка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0533" w:rsidRPr="00934516" w:rsidRDefault="007705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Княжестве Лихтенштейн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Лихтенштейн - маленькая прелестная страна, площадью около 160 кв. км. Три четверти страны занимают горы. </w:t>
            </w:r>
            <w:r w:rsidR="000D2B23">
              <w:rPr>
                <w:rFonts w:ascii="Arial" w:hAnsi="Arial" w:cs="Arial"/>
                <w:sz w:val="22"/>
                <w:szCs w:val="22"/>
              </w:rPr>
              <w:t xml:space="preserve">Осмотр исторического центра столицы с сопровождающим группы. </w:t>
            </w:r>
            <w:r>
              <w:rPr>
                <w:rFonts w:ascii="Arial" w:hAnsi="Arial" w:cs="Arial"/>
                <w:sz w:val="22"/>
                <w:szCs w:val="22"/>
              </w:rPr>
              <w:t xml:space="preserve">Переезд в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Цюрих </w:t>
            </w:r>
            <w:r>
              <w:rPr>
                <w:rFonts w:ascii="Arial" w:hAnsi="Arial" w:cs="Arial"/>
                <w:sz w:val="22"/>
                <w:szCs w:val="22"/>
              </w:rPr>
              <w:t xml:space="preserve">- финансовый центр Швейцарии. Экскурсия </w:t>
            </w:r>
            <w:r w:rsidR="000D2B23">
              <w:rPr>
                <w:rFonts w:ascii="Arial" w:hAnsi="Arial" w:cs="Arial"/>
                <w:sz w:val="22"/>
                <w:szCs w:val="22"/>
              </w:rPr>
              <w:t xml:space="preserve">с гидом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историческому центру города. </w:t>
            </w:r>
            <w:r w:rsidR="000D2B23">
              <w:rPr>
                <w:rFonts w:ascii="Arial" w:hAnsi="Arial" w:cs="Arial"/>
                <w:sz w:val="22"/>
                <w:szCs w:val="22"/>
              </w:rPr>
              <w:t xml:space="preserve">Свободное время. </w:t>
            </w:r>
            <w:r w:rsidR="00C24866">
              <w:rPr>
                <w:rFonts w:ascii="Arial" w:hAnsi="Arial" w:cs="Arial"/>
                <w:sz w:val="22"/>
                <w:szCs w:val="22"/>
              </w:rPr>
              <w:t>Размещение в отеле окрестности Цюриха. Ночь</w:t>
            </w:r>
            <w:r w:rsidR="00C24866" w:rsidRPr="00934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866">
              <w:rPr>
                <w:rFonts w:ascii="Arial" w:hAnsi="Arial" w:cs="Arial"/>
                <w:sz w:val="22"/>
                <w:szCs w:val="22"/>
              </w:rPr>
              <w:t>в</w:t>
            </w:r>
            <w:r w:rsidR="00C24866" w:rsidRPr="00934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866">
              <w:rPr>
                <w:rFonts w:ascii="Arial" w:hAnsi="Arial" w:cs="Arial"/>
                <w:sz w:val="22"/>
                <w:szCs w:val="22"/>
              </w:rPr>
              <w:t>отеле</w:t>
            </w:r>
            <w:r w:rsidR="00C24866" w:rsidRPr="009345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70533" w:rsidRPr="002F7D02" w:rsidTr="006819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3" w:rsidRDefault="002F7D0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33" w:rsidRDefault="007C6473">
            <w:pPr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(Рейнские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Водопад-Штайн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ам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Райн-</w:t>
            </w:r>
            <w:r w:rsidR="00770533">
              <w:rPr>
                <w:rFonts w:ascii="Arial" w:hAnsi="Arial" w:cs="Arial"/>
                <w:sz w:val="22"/>
                <w:szCs w:val="22"/>
                <w:u w:val="single"/>
              </w:rPr>
              <w:t>Люцерн</w:t>
            </w:r>
            <w:proofErr w:type="spellEnd"/>
            <w:r w:rsidR="00770533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="0077053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0D2B23" w:rsidRDefault="00770533" w:rsidP="000D2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Свободное время или для желающих </w:t>
            </w:r>
            <w:r w:rsidR="000D2B23">
              <w:rPr>
                <w:rFonts w:ascii="Arial" w:hAnsi="Arial" w:cs="Arial"/>
                <w:sz w:val="22"/>
                <w:szCs w:val="22"/>
              </w:rPr>
              <w:t>в первой половине дня факультативная поездка на Рейнские водопады и сказочный городок Штайн Ам Райн расположенный на берегу реки Рейн.</w:t>
            </w:r>
          </w:p>
          <w:p w:rsidR="00770533" w:rsidRDefault="000D2B23" w:rsidP="000E16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 второй половине дня организуется факультативная </w:t>
            </w:r>
            <w:r w:rsidR="00770533">
              <w:rPr>
                <w:rFonts w:ascii="Arial" w:hAnsi="Arial" w:cs="Arial"/>
                <w:sz w:val="22"/>
                <w:szCs w:val="22"/>
              </w:rPr>
              <w:t xml:space="preserve">экскурсия </w:t>
            </w:r>
            <w:proofErr w:type="gramStart"/>
            <w:r w:rsidR="00770533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="00770533">
              <w:rPr>
                <w:rFonts w:ascii="Arial" w:hAnsi="Arial" w:cs="Arial"/>
                <w:sz w:val="22"/>
                <w:szCs w:val="22"/>
              </w:rPr>
              <w:t xml:space="preserve"> Люцерн. Экскурсия по исторической части Люцерна, с его  знаменитыми деревянными мостами и старинными шпилями, смотрящими в воды реки Р</w:t>
            </w:r>
            <w:r w:rsidR="002F7D02">
              <w:rPr>
                <w:rFonts w:ascii="Arial" w:hAnsi="Arial" w:cs="Arial"/>
                <w:sz w:val="22"/>
                <w:szCs w:val="22"/>
              </w:rPr>
              <w:t>ейм</w:t>
            </w:r>
            <w:r w:rsidR="00770533">
              <w:rPr>
                <w:rFonts w:ascii="Arial" w:hAnsi="Arial" w:cs="Arial"/>
                <w:sz w:val="22"/>
                <w:szCs w:val="22"/>
              </w:rPr>
              <w:t>с.</w:t>
            </w:r>
            <w:r w:rsidR="00103F89">
              <w:rPr>
                <w:rFonts w:ascii="Arial" w:hAnsi="Arial" w:cs="Arial"/>
                <w:sz w:val="22"/>
                <w:szCs w:val="22"/>
              </w:rPr>
              <w:t xml:space="preserve"> Свободное время.</w:t>
            </w:r>
            <w:r w:rsidR="002343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533">
              <w:rPr>
                <w:rFonts w:ascii="Arial" w:hAnsi="Arial" w:cs="Arial"/>
                <w:sz w:val="22"/>
                <w:szCs w:val="22"/>
              </w:rPr>
              <w:t xml:space="preserve">Возвращение </w:t>
            </w:r>
            <w:r w:rsidR="000E16D9">
              <w:rPr>
                <w:rFonts w:ascii="Arial" w:hAnsi="Arial" w:cs="Arial"/>
                <w:sz w:val="22"/>
                <w:szCs w:val="22"/>
              </w:rPr>
              <w:t>в отель</w:t>
            </w:r>
            <w:r w:rsidR="002F7D02">
              <w:rPr>
                <w:rFonts w:ascii="Arial" w:hAnsi="Arial" w:cs="Arial"/>
                <w:sz w:val="22"/>
                <w:szCs w:val="22"/>
              </w:rPr>
              <w:t xml:space="preserve"> Цюриха</w:t>
            </w:r>
            <w:r w:rsidR="0077053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770533" w:rsidRPr="00CE256E" w:rsidTr="006819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3" w:rsidRPr="002F7D02" w:rsidRDefault="002F7D0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33" w:rsidRDefault="007705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Берн </w:t>
            </w:r>
          </w:p>
          <w:p w:rsidR="00770533" w:rsidRDefault="00770533" w:rsidP="00CE25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Выезд из отеля с багажом. Переезд в Берн, прогулка по центру города, где располагается самый высокий собор страны, Часовая башня, Медвежий ров. </w:t>
            </w:r>
            <w:r w:rsidR="00C24866">
              <w:rPr>
                <w:rFonts w:ascii="Arial" w:hAnsi="Arial" w:cs="Arial"/>
                <w:sz w:val="22"/>
                <w:szCs w:val="22"/>
              </w:rPr>
              <w:t xml:space="preserve">Переезд в Италию, по дороге факультативная остановка на </w:t>
            </w:r>
            <w:r w:rsidR="003A5E50">
              <w:rPr>
                <w:rFonts w:ascii="Arial" w:hAnsi="Arial" w:cs="Arial"/>
                <w:sz w:val="22"/>
                <w:szCs w:val="22"/>
              </w:rPr>
              <w:t xml:space="preserve">Швейцарской Ривьере </w:t>
            </w:r>
            <w:r w:rsidR="00C24866">
              <w:rPr>
                <w:rFonts w:ascii="Arial" w:hAnsi="Arial" w:cs="Arial"/>
                <w:sz w:val="22"/>
                <w:szCs w:val="22"/>
              </w:rPr>
              <w:t xml:space="preserve">в курортном городе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Монтре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 xml:space="preserve"> на берегу Женевского озера.  Размещение в отеле в Турине.</w:t>
            </w:r>
          </w:p>
        </w:tc>
      </w:tr>
      <w:tr w:rsidR="00770533" w:rsidTr="006819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3" w:rsidRPr="00CE256E" w:rsidRDefault="002F7D0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33" w:rsidRDefault="0077053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Турин </w:t>
            </w:r>
            <w:r w:rsidR="00681968">
              <w:rPr>
                <w:rFonts w:ascii="Arial" w:hAnsi="Arial" w:cs="Arial"/>
                <w:sz w:val="22"/>
                <w:szCs w:val="22"/>
                <w:u w:val="single"/>
              </w:rPr>
              <w:t>- Милан</w:t>
            </w:r>
          </w:p>
          <w:p w:rsidR="00770533" w:rsidRDefault="00770533" w:rsidP="00B61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C24866">
              <w:rPr>
                <w:rFonts w:ascii="Arial" w:hAnsi="Arial" w:cs="Arial"/>
                <w:sz w:val="22"/>
                <w:szCs w:val="22"/>
              </w:rPr>
              <w:t xml:space="preserve">Турин </w:t>
            </w:r>
            <w:r w:rsidR="000B3A39">
              <w:rPr>
                <w:rFonts w:ascii="Arial" w:hAnsi="Arial" w:cs="Arial"/>
                <w:sz w:val="22"/>
                <w:szCs w:val="22"/>
              </w:rPr>
              <w:t>- центр области Пьемонт, стол</w:t>
            </w:r>
            <w:r w:rsidR="00C651AC">
              <w:rPr>
                <w:rFonts w:ascii="Arial" w:hAnsi="Arial" w:cs="Arial"/>
                <w:sz w:val="22"/>
                <w:szCs w:val="22"/>
              </w:rPr>
              <w:t>ица</w:t>
            </w:r>
            <w:r w:rsidR="00C24866">
              <w:rPr>
                <w:rFonts w:ascii="Arial" w:hAnsi="Arial" w:cs="Arial"/>
                <w:sz w:val="22"/>
                <w:szCs w:val="22"/>
              </w:rPr>
              <w:t xml:space="preserve"> Зимней Олимпиады 2006 года и место нахождения знаменитой Туринской плащаницы. Прогулка  по историческому центру Турина в стиле барокко с ассистентом группы, Площадь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Кастелло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 xml:space="preserve"> - сердце города, Палаццо Реале, королевский дворец Савойской династии и Палаццо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Мадама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 xml:space="preserve">, Кафедральный Собор с капеллой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Сакра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Синдоне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 xml:space="preserve">, где хранится Туринская плащаница,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Моле-Антонеллиана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 xml:space="preserve">. Свободное время. Факультативно организуется экскурсия по </w:t>
            </w:r>
            <w:r w:rsidR="00C24866">
              <w:rPr>
                <w:rFonts w:ascii="Arial" w:hAnsi="Arial" w:cs="Arial"/>
                <w:sz w:val="22"/>
                <w:szCs w:val="22"/>
              </w:rPr>
              <w:lastRenderedPageBreak/>
              <w:t>Королевскому дворцу.</w:t>
            </w:r>
            <w:r w:rsidR="00CE25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571">
              <w:rPr>
                <w:rFonts w:ascii="Arial" w:hAnsi="Arial" w:cs="Arial"/>
                <w:sz w:val="22"/>
                <w:szCs w:val="22"/>
              </w:rPr>
              <w:t xml:space="preserve">Переезд в Милан автобус или </w:t>
            </w:r>
            <w:proofErr w:type="spellStart"/>
            <w:r w:rsidR="00562571">
              <w:rPr>
                <w:rFonts w:ascii="Arial" w:hAnsi="Arial" w:cs="Arial"/>
                <w:sz w:val="22"/>
                <w:szCs w:val="22"/>
              </w:rPr>
              <w:t>жд</w:t>
            </w:r>
            <w:proofErr w:type="spellEnd"/>
            <w:r w:rsidR="0056257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61741">
              <w:rPr>
                <w:rFonts w:ascii="Arial" w:hAnsi="Arial" w:cs="Arial"/>
                <w:sz w:val="22"/>
                <w:szCs w:val="22"/>
              </w:rPr>
              <w:t xml:space="preserve">Размещение в отеле. Ночь в отеле.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0533" w:rsidTr="00681968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33" w:rsidRDefault="002F7D0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СБ</w:t>
            </w:r>
            <w:proofErr w:type="gramEnd"/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33" w:rsidRPr="002F7D02" w:rsidRDefault="00770533" w:rsidP="002F7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</w:t>
            </w:r>
            <w:r w:rsidR="002F7D02">
              <w:rPr>
                <w:rFonts w:ascii="Arial" w:hAnsi="Arial" w:cs="Arial"/>
                <w:sz w:val="22"/>
                <w:szCs w:val="22"/>
              </w:rPr>
              <w:t xml:space="preserve"> в отеле. Трансфер в аэропорт. </w:t>
            </w:r>
          </w:p>
        </w:tc>
      </w:tr>
    </w:tbl>
    <w:p w:rsidR="00770533" w:rsidRDefault="00770533"/>
    <w:p w:rsidR="00A57AAB" w:rsidRPr="00A57AAB" w:rsidRDefault="00A57AAB" w:rsidP="00A57AAB">
      <w:pPr>
        <w:jc w:val="center"/>
        <w:rPr>
          <w:rFonts w:cs="Calibri"/>
          <w:i/>
          <w:sz w:val="28"/>
          <w:szCs w:val="28"/>
        </w:rPr>
      </w:pPr>
      <w:r w:rsidRPr="00A57AAB">
        <w:rPr>
          <w:rFonts w:cs="Calibri"/>
          <w:i/>
          <w:sz w:val="28"/>
          <w:szCs w:val="28"/>
        </w:rPr>
        <w:t xml:space="preserve">Даты заездов:  еженедельно по </w:t>
      </w:r>
      <w:r>
        <w:rPr>
          <w:rFonts w:cs="Calibri"/>
          <w:i/>
          <w:sz w:val="28"/>
          <w:szCs w:val="28"/>
        </w:rPr>
        <w:t>воскресеньям</w:t>
      </w:r>
      <w:r w:rsidR="00C24866">
        <w:rPr>
          <w:rFonts w:cs="Calibri"/>
          <w:i/>
          <w:sz w:val="28"/>
          <w:szCs w:val="28"/>
        </w:rPr>
        <w:t xml:space="preserve"> 2018</w:t>
      </w:r>
    </w:p>
    <w:p w:rsidR="00A57AAB" w:rsidRPr="00A57AAB" w:rsidRDefault="00136589" w:rsidP="00A57AAB">
      <w:pPr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Летний сезон с </w:t>
      </w:r>
      <w:r w:rsidR="00C24866">
        <w:rPr>
          <w:rFonts w:cs="Calibri"/>
          <w:i/>
          <w:sz w:val="28"/>
          <w:szCs w:val="28"/>
        </w:rPr>
        <w:t>04</w:t>
      </w:r>
      <w:r>
        <w:rPr>
          <w:rFonts w:cs="Calibri"/>
          <w:i/>
          <w:sz w:val="28"/>
          <w:szCs w:val="28"/>
        </w:rPr>
        <w:t>.0</w:t>
      </w:r>
      <w:r w:rsidR="007F2CD2">
        <w:rPr>
          <w:rFonts w:cs="Calibri"/>
          <w:i/>
          <w:sz w:val="28"/>
          <w:szCs w:val="28"/>
          <w:lang w:val="en-US"/>
        </w:rPr>
        <w:t>3</w:t>
      </w:r>
      <w:r w:rsidR="00C24866">
        <w:rPr>
          <w:rFonts w:cs="Calibri"/>
          <w:i/>
          <w:sz w:val="28"/>
          <w:szCs w:val="28"/>
        </w:rPr>
        <w:t>.2018-31.10.2018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376"/>
      </w:tblGrid>
      <w:tr w:rsidR="00A57AAB" w:rsidTr="00DD3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AB" w:rsidRPr="002F7D02" w:rsidRDefault="00A57AAB" w:rsidP="00DD38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B" w:rsidRDefault="00A57AAB" w:rsidP="00DD3899">
            <w:pPr>
              <w:snapToGrid w:val="0"/>
              <w:ind w:right="-10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</w:p>
          <w:p w:rsidR="004B242C" w:rsidRPr="004B242C" w:rsidRDefault="00A57AAB" w:rsidP="004B24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аэропорту встреча с представителем компании</w:t>
            </w:r>
            <w:r w:rsidR="004B242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7AAB" w:rsidRDefault="00A57AAB" w:rsidP="00DD3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размещение в отеле. Свободное время. Ночь в отеле.</w:t>
            </w:r>
          </w:p>
        </w:tc>
      </w:tr>
      <w:tr w:rsidR="00A57AAB" w:rsidTr="00DD3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AB" w:rsidRDefault="00A57AAB" w:rsidP="00DD38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B" w:rsidRDefault="00A57AAB" w:rsidP="00DD389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  <w:r w:rsidR="000B3A39">
              <w:rPr>
                <w:rFonts w:ascii="Arial" w:hAnsi="Arial" w:cs="Arial"/>
                <w:sz w:val="22"/>
                <w:szCs w:val="22"/>
                <w:u w:val="single"/>
              </w:rPr>
              <w:t>-(Верона)</w:t>
            </w:r>
          </w:p>
          <w:p w:rsidR="00A57AAB" w:rsidRDefault="00A57AAB" w:rsidP="00DD3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</w:t>
            </w:r>
            <w:r w:rsidRPr="00A810F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Свободное время для шоппинга, для желающих факультативная экскурсия в Верону</w:t>
            </w:r>
            <w:r w:rsidR="000B3A39">
              <w:rPr>
                <w:rFonts w:ascii="Arial" w:hAnsi="Arial" w:cs="Arial"/>
                <w:sz w:val="22"/>
                <w:szCs w:val="22"/>
              </w:rPr>
              <w:t xml:space="preserve"> и озеро Гарда</w:t>
            </w:r>
            <w:r>
              <w:rPr>
                <w:rFonts w:ascii="Arial" w:hAnsi="Arial" w:cs="Arial"/>
                <w:sz w:val="22"/>
                <w:szCs w:val="22"/>
              </w:rPr>
              <w:t xml:space="preserve"> - один из самых удивительных городов в мире, родина Ромео и Джульетты. Возвращение в Милан. Ночь в отеле. </w:t>
            </w:r>
          </w:p>
        </w:tc>
      </w:tr>
      <w:tr w:rsidR="00A57AAB" w:rsidTr="00DD3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AB" w:rsidRPr="002F7D02" w:rsidRDefault="00A57AAB" w:rsidP="00DD38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B" w:rsidRDefault="00A57AAB" w:rsidP="00DD389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Лихтенштейн-Цюрих</w:t>
            </w:r>
          </w:p>
          <w:p w:rsidR="00A57AAB" w:rsidRDefault="00A57AAB" w:rsidP="002343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Выезд из отеля с багажом. Переезд в Цюрих. По дороге остановка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7AAB" w:rsidRPr="00934516" w:rsidRDefault="00A57AAB" w:rsidP="002343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Княжестве Лихтенштейн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Лихтенштейн - маленькая прелестная страна, площадью около 160 кв. км. Три четверти страны занимают горы. Осмотр исторического центра столицы с сопровождающим группы. Переезд в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Цюрих </w:t>
            </w:r>
            <w:r>
              <w:rPr>
                <w:rFonts w:ascii="Arial" w:hAnsi="Arial" w:cs="Arial"/>
                <w:sz w:val="22"/>
                <w:szCs w:val="22"/>
              </w:rPr>
              <w:t xml:space="preserve">- финансовый центр Швейцарии. Экскурсия с гидом по историческому центру города. Свободное время. </w:t>
            </w:r>
            <w:r w:rsidR="00C24866">
              <w:rPr>
                <w:rFonts w:ascii="Arial" w:hAnsi="Arial" w:cs="Arial"/>
                <w:sz w:val="22"/>
                <w:szCs w:val="22"/>
              </w:rPr>
              <w:t>Размещение в отеле окрестности Цюриха. Ночь</w:t>
            </w:r>
            <w:r w:rsidR="00C24866" w:rsidRPr="00934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866">
              <w:rPr>
                <w:rFonts w:ascii="Arial" w:hAnsi="Arial" w:cs="Arial"/>
                <w:sz w:val="22"/>
                <w:szCs w:val="22"/>
              </w:rPr>
              <w:t>в</w:t>
            </w:r>
            <w:r w:rsidR="00C24866" w:rsidRPr="00934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866">
              <w:rPr>
                <w:rFonts w:ascii="Arial" w:hAnsi="Arial" w:cs="Arial"/>
                <w:sz w:val="22"/>
                <w:szCs w:val="22"/>
              </w:rPr>
              <w:t>отеле</w:t>
            </w:r>
            <w:r w:rsidR="00C24866" w:rsidRPr="009345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57AAB" w:rsidRPr="002F7D02" w:rsidTr="00DD3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AB" w:rsidRDefault="00A57AAB" w:rsidP="00DD38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C5" w:rsidRDefault="00E319C5" w:rsidP="00E319C5">
            <w:pPr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(Рейнские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Водопад-Штайн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ам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Райн-Люцерн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A57AAB" w:rsidRDefault="00A57AAB" w:rsidP="00DD3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Свободное время или для желающих в первой половине дня факультативная поездка на Рейнские водопады и сказочный городок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Штайн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Райн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расположенный на берегу реки Рейн.</w:t>
            </w:r>
          </w:p>
          <w:p w:rsidR="00A57AAB" w:rsidRDefault="00A57AAB" w:rsidP="00DD3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 второй половине дня организуется факультативная экскурсия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Люцерн. Экскурсия по исторической части Люцерна, с его  знаменитыми деревянными мостами и старинными шпилями, смотрящими в воды реки Реймс. Свободное время.</w:t>
            </w:r>
          </w:p>
          <w:p w:rsidR="00A57AAB" w:rsidRDefault="00A57AAB" w:rsidP="00C248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Возвращение в отель. </w:t>
            </w:r>
          </w:p>
        </w:tc>
      </w:tr>
      <w:tr w:rsidR="00A57AAB" w:rsidRPr="00CE256E" w:rsidTr="00DD3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AB" w:rsidRPr="002F7D02" w:rsidRDefault="00A57AAB" w:rsidP="00DD38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B" w:rsidRDefault="00A57AAB" w:rsidP="00DD389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Берн </w:t>
            </w:r>
          </w:p>
          <w:p w:rsidR="00A57AAB" w:rsidRDefault="00A57AAB" w:rsidP="00DD3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Выезд из отеля с багажом. Переезд в Берн, прогулка по центру города, где располагается самый высокий собор страны, Часовая башня, Медвежий ров. </w:t>
            </w:r>
            <w:proofErr w:type="gramStart"/>
            <w:r w:rsidR="00C24866">
              <w:rPr>
                <w:rFonts w:ascii="Arial" w:hAnsi="Arial" w:cs="Arial"/>
                <w:sz w:val="22"/>
                <w:szCs w:val="22"/>
              </w:rPr>
              <w:t xml:space="preserve">Переезд в Италию, по дороге факультативная остановка на Швейцарский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ривьере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 xml:space="preserve"> в курортном городе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Монтре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 xml:space="preserve"> на берегу Женевского озера.</w:t>
            </w:r>
            <w:proofErr w:type="gramEnd"/>
            <w:r w:rsidR="00C24866">
              <w:rPr>
                <w:rFonts w:ascii="Arial" w:hAnsi="Arial" w:cs="Arial"/>
                <w:sz w:val="22"/>
                <w:szCs w:val="22"/>
              </w:rPr>
              <w:t xml:space="preserve">  Размещение в отеле в Турине.</w:t>
            </w:r>
          </w:p>
        </w:tc>
      </w:tr>
      <w:tr w:rsidR="00A57AAB" w:rsidTr="00DD38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AB" w:rsidRPr="00CE256E" w:rsidRDefault="00A57AAB" w:rsidP="00DD38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B" w:rsidRDefault="00A57AAB" w:rsidP="00DD389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Турин - Милан</w:t>
            </w:r>
          </w:p>
          <w:p w:rsidR="00A57AAB" w:rsidRDefault="00A57AAB" w:rsidP="00DD3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C24866">
              <w:rPr>
                <w:rFonts w:ascii="Arial" w:hAnsi="Arial" w:cs="Arial"/>
                <w:sz w:val="22"/>
                <w:szCs w:val="22"/>
              </w:rPr>
              <w:t xml:space="preserve">Турин </w:t>
            </w:r>
            <w:r w:rsidR="000B3A39">
              <w:rPr>
                <w:rFonts w:ascii="Arial" w:hAnsi="Arial" w:cs="Arial"/>
                <w:sz w:val="22"/>
                <w:szCs w:val="22"/>
              </w:rPr>
              <w:t>- центр области Пьемонт, столица</w:t>
            </w:r>
            <w:r w:rsidR="00C24866">
              <w:rPr>
                <w:rFonts w:ascii="Arial" w:hAnsi="Arial" w:cs="Arial"/>
                <w:sz w:val="22"/>
                <w:szCs w:val="22"/>
              </w:rPr>
              <w:t xml:space="preserve"> Зимней Олимпиады 2006 года и место нахождения знаменитой Туринской плащаницы. Прогулка  по историческому центру Турина в стиле барокко с ассистентом группы, Площадь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Кастелло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 xml:space="preserve"> - сердце города, Палаццо Реале, королевский дворец Савойской династии и Палаццо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Мадама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 xml:space="preserve">, Кафедральный Собор с капеллой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Сакра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Синдоне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 xml:space="preserve">, где хранится Туринская плащаница, </w:t>
            </w:r>
            <w:proofErr w:type="spellStart"/>
            <w:r w:rsidR="00C24866">
              <w:rPr>
                <w:rFonts w:ascii="Arial" w:hAnsi="Arial" w:cs="Arial"/>
                <w:sz w:val="22"/>
                <w:szCs w:val="22"/>
              </w:rPr>
              <w:t>Моле-Антонеллиана</w:t>
            </w:r>
            <w:proofErr w:type="spellEnd"/>
            <w:r w:rsidR="00C24866">
              <w:rPr>
                <w:rFonts w:ascii="Arial" w:hAnsi="Arial" w:cs="Arial"/>
                <w:sz w:val="22"/>
                <w:szCs w:val="22"/>
              </w:rPr>
              <w:t>. Свободное время. Факультативно организуется экскурсия по Королевскому дворцу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62571">
              <w:rPr>
                <w:rFonts w:ascii="Arial" w:hAnsi="Arial" w:cs="Arial"/>
                <w:sz w:val="22"/>
                <w:szCs w:val="22"/>
              </w:rPr>
              <w:t xml:space="preserve">Переезд в Милан автобус или </w:t>
            </w:r>
            <w:proofErr w:type="spellStart"/>
            <w:r w:rsidR="00562571">
              <w:rPr>
                <w:rFonts w:ascii="Arial" w:hAnsi="Arial" w:cs="Arial"/>
                <w:sz w:val="22"/>
                <w:szCs w:val="22"/>
              </w:rPr>
              <w:t>жд</w:t>
            </w:r>
            <w:proofErr w:type="spellEnd"/>
            <w:r w:rsidR="0056257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Размещение в отеле. Ночь в отеле.  </w:t>
            </w:r>
          </w:p>
        </w:tc>
      </w:tr>
      <w:tr w:rsidR="00A57AAB" w:rsidTr="00DD3899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AB" w:rsidRDefault="00A57AAB" w:rsidP="00DD389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B" w:rsidRDefault="00A57AAB" w:rsidP="00DD3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</w:p>
          <w:p w:rsidR="00A57AAB" w:rsidRPr="002F7D02" w:rsidRDefault="00A57AAB" w:rsidP="00DD3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Свободное время в городе.</w:t>
            </w:r>
          </w:p>
        </w:tc>
      </w:tr>
      <w:tr w:rsidR="00A57AAB" w:rsidTr="00DD3899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AAB" w:rsidRDefault="00A57AAB" w:rsidP="00DD389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spellEnd"/>
            <w:proofErr w:type="gramEnd"/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AB" w:rsidRDefault="00A57AAB" w:rsidP="00DD3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Обзорная экскурсия по городу. Трансфер в аэропорт.</w:t>
            </w:r>
          </w:p>
        </w:tc>
      </w:tr>
    </w:tbl>
    <w:p w:rsidR="00770533" w:rsidRDefault="00770533">
      <w:pPr>
        <w:jc w:val="both"/>
        <w:rPr>
          <w:rFonts w:ascii="Arial" w:hAnsi="Arial" w:cs="Arial"/>
          <w:sz w:val="22"/>
          <w:szCs w:val="22"/>
        </w:rPr>
      </w:pPr>
    </w:p>
    <w:p w:rsidR="002F7D02" w:rsidRPr="00D54B4A" w:rsidRDefault="002F7D02" w:rsidP="002F7D02">
      <w:pPr>
        <w:jc w:val="both"/>
        <w:rPr>
          <w:rFonts w:ascii="Arial" w:hAnsi="Arial" w:cs="Arial"/>
          <w:b/>
          <w:sz w:val="22"/>
          <w:szCs w:val="22"/>
        </w:rPr>
      </w:pPr>
      <w:r w:rsidRPr="00D54B4A">
        <w:rPr>
          <w:rFonts w:ascii="Arial" w:hAnsi="Arial" w:cs="Arial"/>
          <w:b/>
          <w:sz w:val="22"/>
          <w:szCs w:val="22"/>
        </w:rPr>
        <w:t>В стоимость программ включено:</w:t>
      </w:r>
    </w:p>
    <w:p w:rsidR="002F7D02" w:rsidRDefault="002F7D02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Проживание в отелях 3-4* на базе завтрака</w:t>
      </w:r>
    </w:p>
    <w:p w:rsidR="002F7D02" w:rsidRPr="000603C4" w:rsidRDefault="002F7D02" w:rsidP="000603C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Групповой трансфер аэропорт-отель-аэропорт </w:t>
      </w:r>
      <w:r w:rsidR="000603C4">
        <w:rPr>
          <w:rFonts w:ascii="Arial" w:hAnsi="Arial" w:cs="Arial"/>
          <w:sz w:val="22"/>
          <w:szCs w:val="22"/>
        </w:rPr>
        <w:t xml:space="preserve">аэропорт (под все рейсы аэропорт </w:t>
      </w:r>
      <w:proofErr w:type="spellStart"/>
      <w:r w:rsidR="000603C4">
        <w:rPr>
          <w:rFonts w:ascii="Arial" w:hAnsi="Arial" w:cs="Arial"/>
          <w:sz w:val="22"/>
          <w:szCs w:val="22"/>
        </w:rPr>
        <w:t>Мальпенса</w:t>
      </w:r>
      <w:proofErr w:type="spellEnd"/>
      <w:r w:rsidR="000603C4">
        <w:rPr>
          <w:rFonts w:ascii="Arial" w:hAnsi="Arial" w:cs="Arial"/>
          <w:sz w:val="22"/>
          <w:szCs w:val="22"/>
        </w:rPr>
        <w:t>)</w:t>
      </w:r>
    </w:p>
    <w:p w:rsidR="002F7D02" w:rsidRDefault="002F7D02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Транспортное обслуживание по программе с русскоговорящим ассистентом</w:t>
      </w:r>
    </w:p>
    <w:p w:rsidR="002F7D02" w:rsidRDefault="002F7D02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русскоговорящим лицензированным гидом в Милане, Цюрихе</w:t>
      </w:r>
    </w:p>
    <w:p w:rsidR="002F7D02" w:rsidRDefault="002F7D02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Посещение Турина, Берна, Лихтенштейна с русскоговорящим ассистентом</w:t>
      </w:r>
    </w:p>
    <w:p w:rsidR="00770533" w:rsidRDefault="00770533">
      <w:pPr>
        <w:jc w:val="both"/>
        <w:rPr>
          <w:rFonts w:ascii="Arial" w:hAnsi="Arial" w:cs="Arial"/>
          <w:sz w:val="22"/>
          <w:szCs w:val="22"/>
        </w:rPr>
      </w:pPr>
    </w:p>
    <w:p w:rsidR="00770533" w:rsidRDefault="00770533">
      <w:pPr>
        <w:jc w:val="both"/>
        <w:rPr>
          <w:rFonts w:ascii="Arial" w:hAnsi="Arial" w:cs="Arial"/>
          <w:sz w:val="22"/>
          <w:szCs w:val="22"/>
        </w:rPr>
      </w:pPr>
    </w:p>
    <w:p w:rsidR="002F7D02" w:rsidRDefault="002F7D02" w:rsidP="002F7D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Факультативные</w:t>
      </w:r>
      <w:r w:rsidRPr="00D54B4A">
        <w:rPr>
          <w:rFonts w:ascii="Arial" w:hAnsi="Arial" w:cs="Arial"/>
          <w:b/>
          <w:sz w:val="22"/>
          <w:szCs w:val="22"/>
        </w:rPr>
        <w:t xml:space="preserve"> экскурсии</w:t>
      </w:r>
      <w:r w:rsidR="000C4ABD">
        <w:rPr>
          <w:rFonts w:ascii="Arial" w:hAnsi="Arial" w:cs="Arial"/>
          <w:b/>
          <w:sz w:val="22"/>
          <w:szCs w:val="22"/>
        </w:rPr>
        <w:t xml:space="preserve"> и дополнительные оплаты</w:t>
      </w:r>
      <w:r>
        <w:rPr>
          <w:rFonts w:ascii="Arial" w:hAnsi="Arial" w:cs="Arial"/>
          <w:sz w:val="22"/>
          <w:szCs w:val="22"/>
        </w:rPr>
        <w:t>:</w:t>
      </w:r>
    </w:p>
    <w:p w:rsidR="00770533" w:rsidRDefault="00770533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музеи</w:t>
      </w:r>
    </w:p>
    <w:p w:rsidR="006C24C5" w:rsidRPr="006C24C5" w:rsidRDefault="006C24C5" w:rsidP="006C24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Туристический налог в отелях</w:t>
      </w:r>
    </w:p>
    <w:p w:rsidR="000E16D9" w:rsidRDefault="00B55494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Театр-Музей </w:t>
      </w:r>
      <w:r w:rsidR="000E16D9">
        <w:rPr>
          <w:rFonts w:ascii="Arial" w:hAnsi="Arial" w:cs="Arial"/>
          <w:sz w:val="22"/>
          <w:szCs w:val="22"/>
        </w:rPr>
        <w:t xml:space="preserve"> Ла Скала 25 евро (входной билет включен в стоимость)</w:t>
      </w:r>
    </w:p>
    <w:p w:rsidR="00770533" w:rsidRDefault="00770533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</w:t>
      </w: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Люцерн</w:t>
      </w:r>
      <w:proofErr w:type="gramEnd"/>
      <w:r>
        <w:rPr>
          <w:rFonts w:ascii="Arial" w:hAnsi="Arial" w:cs="Arial"/>
          <w:sz w:val="22"/>
          <w:szCs w:val="22"/>
        </w:rPr>
        <w:t xml:space="preserve"> 60 евро</w:t>
      </w:r>
    </w:p>
    <w:p w:rsidR="00770533" w:rsidRDefault="00CE256E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Поездка на </w:t>
      </w:r>
      <w:r w:rsidR="0094418A">
        <w:rPr>
          <w:rFonts w:ascii="Arial" w:hAnsi="Arial" w:cs="Arial"/>
          <w:sz w:val="22"/>
          <w:szCs w:val="22"/>
        </w:rPr>
        <w:t>Водопады + Штайн Ам Райн 60</w:t>
      </w:r>
      <w:r w:rsidR="00770533">
        <w:rPr>
          <w:rFonts w:ascii="Arial" w:hAnsi="Arial" w:cs="Arial"/>
          <w:sz w:val="22"/>
          <w:szCs w:val="22"/>
        </w:rPr>
        <w:t xml:space="preserve"> евро</w:t>
      </w:r>
    </w:p>
    <w:p w:rsidR="00770533" w:rsidRDefault="00CE256E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Верону</w:t>
      </w:r>
      <w:r w:rsidR="00770533">
        <w:rPr>
          <w:rFonts w:ascii="Arial" w:hAnsi="Arial" w:cs="Arial"/>
          <w:sz w:val="22"/>
          <w:szCs w:val="22"/>
        </w:rPr>
        <w:t xml:space="preserve"> 55 евро</w:t>
      </w:r>
    </w:p>
    <w:p w:rsidR="000B3A39" w:rsidRDefault="000B3A39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Поездка на озеро Гарда 10 евро</w:t>
      </w:r>
    </w:p>
    <w:p w:rsidR="00CE256E" w:rsidRDefault="00CE256E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О. Маджоре 50 евро (катер включен в стоимость)</w:t>
      </w:r>
    </w:p>
    <w:p w:rsidR="00CE256E" w:rsidRDefault="00CE256E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Входной билет</w:t>
      </w:r>
      <w:r w:rsidR="00CA2C1C">
        <w:rPr>
          <w:rFonts w:ascii="Arial" w:hAnsi="Arial" w:cs="Arial"/>
          <w:sz w:val="22"/>
          <w:szCs w:val="22"/>
        </w:rPr>
        <w:t xml:space="preserve"> во Дворец и ботанический сад 16</w:t>
      </w:r>
      <w:r>
        <w:rPr>
          <w:rFonts w:ascii="Arial" w:hAnsi="Arial" w:cs="Arial"/>
          <w:sz w:val="22"/>
          <w:szCs w:val="22"/>
        </w:rPr>
        <w:t xml:space="preserve"> евро (</w:t>
      </w:r>
      <w:proofErr w:type="spellStart"/>
      <w:r>
        <w:rPr>
          <w:rFonts w:ascii="Arial" w:hAnsi="Arial" w:cs="Arial"/>
          <w:sz w:val="22"/>
          <w:szCs w:val="22"/>
        </w:rPr>
        <w:t>Изола</w:t>
      </w:r>
      <w:proofErr w:type="spellEnd"/>
      <w:r>
        <w:rPr>
          <w:rFonts w:ascii="Arial" w:hAnsi="Arial" w:cs="Arial"/>
          <w:sz w:val="22"/>
          <w:szCs w:val="22"/>
        </w:rPr>
        <w:t xml:space="preserve"> Белла)</w:t>
      </w:r>
    </w:p>
    <w:p w:rsidR="00CE256E" w:rsidRDefault="00CE256E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по Королевскому дворцу 35 евро (входной билет включен в стоимость)</w:t>
      </w:r>
    </w:p>
    <w:p w:rsidR="00770533" w:rsidRDefault="00770533" w:rsidP="002F7D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15 евро на всю неделю</w:t>
      </w:r>
    </w:p>
    <w:p w:rsidR="00770533" w:rsidRDefault="00770533">
      <w:pPr>
        <w:jc w:val="both"/>
        <w:rPr>
          <w:rFonts w:ascii="Arial" w:hAnsi="Arial" w:cs="Arial"/>
          <w:sz w:val="22"/>
          <w:szCs w:val="22"/>
        </w:rPr>
      </w:pPr>
    </w:p>
    <w:p w:rsidR="002F7D02" w:rsidRDefault="002F7D02" w:rsidP="002F7D02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F7D02" w:rsidRDefault="002F7D02" w:rsidP="002F7D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Доплата за трансф</w:t>
      </w:r>
      <w:r w:rsidR="004B242C">
        <w:rPr>
          <w:rFonts w:ascii="Arial" w:hAnsi="Arial" w:cs="Arial"/>
          <w:sz w:val="22"/>
          <w:szCs w:val="22"/>
        </w:rPr>
        <w:t>ер из/в аэропор</w:t>
      </w:r>
      <w:proofErr w:type="gramStart"/>
      <w:r w:rsidR="004B242C">
        <w:rPr>
          <w:rFonts w:ascii="Arial" w:hAnsi="Arial" w:cs="Arial"/>
          <w:sz w:val="22"/>
          <w:szCs w:val="22"/>
        </w:rPr>
        <w:t>т(</w:t>
      </w:r>
      <w:proofErr w:type="gramEnd"/>
      <w:r w:rsidR="004B242C">
        <w:rPr>
          <w:rFonts w:ascii="Arial" w:hAnsi="Arial" w:cs="Arial"/>
          <w:sz w:val="22"/>
          <w:szCs w:val="22"/>
        </w:rPr>
        <w:t xml:space="preserve">а) </w:t>
      </w:r>
      <w:proofErr w:type="spellStart"/>
      <w:r w:rsidR="004B242C">
        <w:rPr>
          <w:rFonts w:ascii="Arial" w:hAnsi="Arial" w:cs="Arial"/>
          <w:sz w:val="22"/>
          <w:szCs w:val="22"/>
        </w:rPr>
        <w:t>Бергамо</w:t>
      </w:r>
      <w:proofErr w:type="spellEnd"/>
      <w:r w:rsidR="004B242C">
        <w:rPr>
          <w:rFonts w:ascii="Arial" w:hAnsi="Arial" w:cs="Arial"/>
          <w:sz w:val="22"/>
          <w:szCs w:val="22"/>
        </w:rPr>
        <w:t xml:space="preserve"> – 35</w:t>
      </w:r>
      <w:r>
        <w:rPr>
          <w:rFonts w:ascii="Arial" w:hAnsi="Arial" w:cs="Arial"/>
          <w:sz w:val="22"/>
          <w:szCs w:val="22"/>
        </w:rPr>
        <w:t xml:space="preserve"> евро/чел</w:t>
      </w:r>
      <w:r w:rsidR="00DC54EF">
        <w:rPr>
          <w:rFonts w:ascii="Arial" w:hAnsi="Arial" w:cs="Arial"/>
          <w:sz w:val="22"/>
          <w:szCs w:val="22"/>
        </w:rPr>
        <w:t xml:space="preserve"> в одну сторону</w:t>
      </w:r>
    </w:p>
    <w:p w:rsidR="000B61B9" w:rsidRPr="00DC54EF" w:rsidRDefault="000B61B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810F5" w:rsidRPr="00DC54EF" w:rsidRDefault="00A810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24866" w:rsidRDefault="00C24866" w:rsidP="00C24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Доплата за пе</w:t>
      </w:r>
      <w:r w:rsidR="004B242C">
        <w:rPr>
          <w:rFonts w:ascii="Arial" w:hAnsi="Arial" w:cs="Arial"/>
          <w:sz w:val="22"/>
          <w:szCs w:val="22"/>
        </w:rPr>
        <w:t>рвый ряд в автобусе 55 евро на человека, второй ряд 45 евро, третий ряд 35</w:t>
      </w:r>
      <w:r>
        <w:rPr>
          <w:rFonts w:ascii="Arial" w:hAnsi="Arial" w:cs="Arial"/>
          <w:sz w:val="22"/>
          <w:szCs w:val="22"/>
        </w:rPr>
        <w:t xml:space="preserve"> евро</w:t>
      </w:r>
    </w:p>
    <w:p w:rsidR="00C24866" w:rsidRDefault="00C24866" w:rsidP="00C24866">
      <w:pPr>
        <w:rPr>
          <w:rFonts w:ascii="Arial" w:hAnsi="Arial" w:cs="Arial"/>
          <w:sz w:val="22"/>
          <w:szCs w:val="22"/>
        </w:rPr>
      </w:pPr>
    </w:p>
    <w:p w:rsidR="00C24866" w:rsidRDefault="00C24866" w:rsidP="00C24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не менее 4-х лет могут принимать участие в туре</w:t>
      </w:r>
    </w:p>
    <w:p w:rsidR="00A810F5" w:rsidRPr="00DC54EF" w:rsidRDefault="00A810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03C4" w:rsidRDefault="000603C4" w:rsidP="000603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период проведения выставок или крупных национальных мероприятий компания оставляет за собой право размещения туристов в окрестностях городов </w:t>
      </w:r>
    </w:p>
    <w:p w:rsidR="00A810F5" w:rsidRDefault="00A810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54EF" w:rsidRDefault="00DC54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54EF" w:rsidRPr="00ED7BC4" w:rsidRDefault="00ED7BC4">
      <w:pPr>
        <w:jc w:val="both"/>
        <w:rPr>
          <w:rFonts w:ascii="Arial" w:hAnsi="Arial" w:cs="Arial"/>
          <w:sz w:val="22"/>
          <w:szCs w:val="22"/>
        </w:rPr>
      </w:pPr>
      <w:r w:rsidRPr="00ED7BC4">
        <w:rPr>
          <w:rFonts w:ascii="Arial" w:hAnsi="Arial" w:cs="Arial"/>
          <w:sz w:val="22"/>
          <w:szCs w:val="22"/>
        </w:rPr>
        <w:t xml:space="preserve">Внимание! Для воскресных прилетов и вылетов обзорная экскурсия по Милану проводится в случае прилета </w:t>
      </w:r>
      <w:r>
        <w:rPr>
          <w:rFonts w:ascii="Arial" w:hAnsi="Arial" w:cs="Arial"/>
          <w:sz w:val="22"/>
          <w:szCs w:val="22"/>
        </w:rPr>
        <w:t>до 11.00 или вылета после 16.30</w:t>
      </w:r>
    </w:p>
    <w:p w:rsidR="00DC54EF" w:rsidRDefault="00DC54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54EF" w:rsidRDefault="00DC54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C54EF" w:rsidRDefault="00DC54E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810F5" w:rsidRDefault="00A810F5" w:rsidP="00A810F5"/>
    <w:p w:rsidR="00A810F5" w:rsidRDefault="00A810F5" w:rsidP="00A810F5">
      <w:pPr>
        <w:jc w:val="both"/>
        <w:rPr>
          <w:rFonts w:ascii="Arial" w:hAnsi="Arial" w:cs="Arial"/>
          <w:sz w:val="22"/>
          <w:szCs w:val="22"/>
        </w:rPr>
      </w:pPr>
    </w:p>
    <w:sectPr w:rsidR="00A810F5">
      <w:footerReference w:type="default" r:id="rId7"/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70" w:rsidRDefault="00626D70" w:rsidP="00681968">
      <w:r>
        <w:separator/>
      </w:r>
    </w:p>
  </w:endnote>
  <w:endnote w:type="continuationSeparator" w:id="0">
    <w:p w:rsidR="00626D70" w:rsidRDefault="00626D70" w:rsidP="0068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68" w:rsidRPr="00681968" w:rsidRDefault="00681968" w:rsidP="00681968">
    <w:pPr>
      <w:pStyle w:val="HTML"/>
      <w:shd w:val="clear" w:color="auto" w:fill="FFFFFF"/>
    </w:pPr>
    <w:r w:rsidRPr="009E6BC8">
      <w:tab/>
    </w:r>
    <w:fldSimple w:instr=" PAGE   \* MERGEFORMAT ">
      <w:r w:rsidR="004B242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70" w:rsidRDefault="00626D70" w:rsidP="00681968">
      <w:r>
        <w:separator/>
      </w:r>
    </w:p>
  </w:footnote>
  <w:footnote w:type="continuationSeparator" w:id="0">
    <w:p w:rsidR="00626D70" w:rsidRDefault="00626D70" w:rsidP="00681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E37423"/>
    <w:multiLevelType w:val="hybridMultilevel"/>
    <w:tmpl w:val="440CCF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4677"/>
    <w:multiLevelType w:val="hybridMultilevel"/>
    <w:tmpl w:val="2E26E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516"/>
    <w:rsid w:val="000267EA"/>
    <w:rsid w:val="000510A9"/>
    <w:rsid w:val="000603C4"/>
    <w:rsid w:val="000A4C05"/>
    <w:rsid w:val="000A56D1"/>
    <w:rsid w:val="000A7786"/>
    <w:rsid w:val="000B3A39"/>
    <w:rsid w:val="000B61B9"/>
    <w:rsid w:val="000C4ABD"/>
    <w:rsid w:val="000D2B23"/>
    <w:rsid w:val="000E16D9"/>
    <w:rsid w:val="00103028"/>
    <w:rsid w:val="00103F89"/>
    <w:rsid w:val="00106E08"/>
    <w:rsid w:val="00136589"/>
    <w:rsid w:val="001728B6"/>
    <w:rsid w:val="00234340"/>
    <w:rsid w:val="00287F81"/>
    <w:rsid w:val="002F7D02"/>
    <w:rsid w:val="003876DF"/>
    <w:rsid w:val="003A5E50"/>
    <w:rsid w:val="003E4BC2"/>
    <w:rsid w:val="0041778B"/>
    <w:rsid w:val="00422BF9"/>
    <w:rsid w:val="00483D2E"/>
    <w:rsid w:val="004B1AAE"/>
    <w:rsid w:val="004B242C"/>
    <w:rsid w:val="004D0D00"/>
    <w:rsid w:val="0050406A"/>
    <w:rsid w:val="00522FCD"/>
    <w:rsid w:val="00562571"/>
    <w:rsid w:val="005B240C"/>
    <w:rsid w:val="005D4893"/>
    <w:rsid w:val="00626D70"/>
    <w:rsid w:val="00666571"/>
    <w:rsid w:val="00681968"/>
    <w:rsid w:val="006C24C5"/>
    <w:rsid w:val="00770533"/>
    <w:rsid w:val="007C6473"/>
    <w:rsid w:val="007E13EC"/>
    <w:rsid w:val="007F2CD2"/>
    <w:rsid w:val="0081550B"/>
    <w:rsid w:val="00816E09"/>
    <w:rsid w:val="008F08DD"/>
    <w:rsid w:val="00932177"/>
    <w:rsid w:val="00934516"/>
    <w:rsid w:val="0094418A"/>
    <w:rsid w:val="009647C9"/>
    <w:rsid w:val="009953C1"/>
    <w:rsid w:val="00A57AAB"/>
    <w:rsid w:val="00A810F5"/>
    <w:rsid w:val="00B05C69"/>
    <w:rsid w:val="00B24AA4"/>
    <w:rsid w:val="00B54D1B"/>
    <w:rsid w:val="00B55494"/>
    <w:rsid w:val="00B61741"/>
    <w:rsid w:val="00B95311"/>
    <w:rsid w:val="00BF4F6C"/>
    <w:rsid w:val="00C24866"/>
    <w:rsid w:val="00C651AC"/>
    <w:rsid w:val="00CA00C3"/>
    <w:rsid w:val="00CA2C1C"/>
    <w:rsid w:val="00CB1CA4"/>
    <w:rsid w:val="00CC3A59"/>
    <w:rsid w:val="00CE256E"/>
    <w:rsid w:val="00D43C2F"/>
    <w:rsid w:val="00D44B5C"/>
    <w:rsid w:val="00D61B0B"/>
    <w:rsid w:val="00DC54EF"/>
    <w:rsid w:val="00DD3899"/>
    <w:rsid w:val="00E319C5"/>
    <w:rsid w:val="00E607D9"/>
    <w:rsid w:val="00E80CF1"/>
    <w:rsid w:val="00E95CE2"/>
    <w:rsid w:val="00E96338"/>
    <w:rsid w:val="00ED7BC4"/>
    <w:rsid w:val="00F035F8"/>
    <w:rsid w:val="00F12BE8"/>
    <w:rsid w:val="00F47397"/>
    <w:rsid w:val="00F51929"/>
    <w:rsid w:val="00F8602E"/>
    <w:rsid w:val="00FC7A7D"/>
    <w:rsid w:val="00F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993" w:right="-1134" w:firstLine="0"/>
      <w:outlineLvl w:val="0"/>
    </w:pPr>
    <w:rPr>
      <w:i/>
      <w:sz w:val="20"/>
      <w:szCs w:val="20"/>
      <w:lang w:val="it-IT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  <w:lang w:val="it-IT" w:eastAsia="he-IL" w:bidi="he-I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20"/>
      <w:lang w:val="it-IT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bCs/>
      <w:sz w:val="18"/>
      <w:szCs w:val="20"/>
      <w:lang w:val="en-GB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i/>
    </w:rPr>
  </w:style>
  <w:style w:type="character" w:customStyle="1" w:styleId="20">
    <w:name w:val="Заголовок 2 Знак"/>
    <w:rPr>
      <w:b/>
      <w:lang w:eastAsia="he-IL" w:bidi="he-IL"/>
    </w:rPr>
  </w:style>
  <w:style w:type="character" w:customStyle="1" w:styleId="30">
    <w:name w:val="Заголовок 3 Знак"/>
    <w:rPr>
      <w:b/>
      <w:bCs/>
      <w:sz w:val="32"/>
      <w:lang w:eastAsia="he-IL" w:bidi="he-IL"/>
    </w:rPr>
  </w:style>
  <w:style w:type="character" w:customStyle="1" w:styleId="60">
    <w:name w:val="Заголовок 6 Знак"/>
    <w:rPr>
      <w:b/>
      <w:bCs/>
      <w:sz w:val="18"/>
      <w:lang w:val="en-GB"/>
    </w:rPr>
  </w:style>
  <w:style w:type="character" w:customStyle="1" w:styleId="a3">
    <w:name w:val="Верхний колонтитул Знак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708"/>
      <w:jc w:val="both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rPr>
      <w:sz w:val="20"/>
      <w:szCs w:val="20"/>
      <w:lang w:val="it-IT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unhideWhenUsed/>
    <w:rsid w:val="00681968"/>
    <w:pPr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link w:val="ad"/>
    <w:uiPriority w:val="99"/>
    <w:rsid w:val="00681968"/>
    <w:rPr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681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68196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Lena.d</cp:lastModifiedBy>
  <cp:revision>2</cp:revision>
  <cp:lastPrinted>2009-08-05T00:04:00Z</cp:lastPrinted>
  <dcterms:created xsi:type="dcterms:W3CDTF">2018-04-20T17:20:00Z</dcterms:created>
  <dcterms:modified xsi:type="dcterms:W3CDTF">2018-04-20T17:20:00Z</dcterms:modified>
</cp:coreProperties>
</file>