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1" w:rsidRDefault="00DD3D91" w:rsidP="002038FC">
      <w:pPr>
        <w:bidi w:val="0"/>
        <w:jc w:val="center"/>
        <w:rPr>
          <w:rFonts w:ascii="Calibri" w:hAnsi="Calibri"/>
          <w:b/>
          <w:bCs/>
          <w:shadow/>
          <w:color w:val="948A54"/>
          <w:sz w:val="28"/>
          <w:szCs w:val="28"/>
        </w:rPr>
      </w:pPr>
    </w:p>
    <w:p w:rsidR="00B15184" w:rsidRPr="00E730E0" w:rsidRDefault="000E6B78" w:rsidP="00E730E0">
      <w:pPr>
        <w:bidi w:val="0"/>
        <w:jc w:val="center"/>
        <w:rPr>
          <w:rFonts w:ascii="Calibri" w:hAnsi="Calibri"/>
          <w:b/>
          <w:bCs/>
          <w:shadow/>
          <w:sz w:val="40"/>
          <w:szCs w:val="40"/>
          <w:lang w:val="ru-RU"/>
        </w:rPr>
      </w:pPr>
      <w:proofErr w:type="gramStart"/>
      <w:r w:rsidRPr="00230B20">
        <w:rPr>
          <w:rFonts w:ascii="Calibri" w:hAnsi="Calibri"/>
          <w:b/>
          <w:bCs/>
          <w:shadow/>
          <w:sz w:val="40"/>
          <w:szCs w:val="40"/>
        </w:rPr>
        <w:t>LIMO</w:t>
      </w:r>
      <w:r w:rsidR="001F3685" w:rsidRPr="00230B20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</w:t>
      </w:r>
      <w:r w:rsidRPr="00230B20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(</w:t>
      </w:r>
      <w:proofErr w:type="gramEnd"/>
      <w:r w:rsidRPr="000E6B78">
        <w:rPr>
          <w:rFonts w:ascii="Calibri" w:hAnsi="Calibri"/>
          <w:b/>
          <w:bCs/>
          <w:shadow/>
          <w:sz w:val="40"/>
          <w:szCs w:val="40"/>
        </w:rPr>
        <w:t>EX</w:t>
      </w:r>
      <w:r w:rsidRPr="000E6B78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</w:t>
      </w:r>
      <w:r w:rsidRPr="000E6B78">
        <w:rPr>
          <w:rFonts w:ascii="Calibri" w:hAnsi="Calibri"/>
          <w:b/>
          <w:bCs/>
          <w:shadow/>
          <w:sz w:val="40"/>
          <w:szCs w:val="40"/>
        </w:rPr>
        <w:t>SESHIR</w:t>
      </w:r>
      <w:r w:rsidRPr="000E6B78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</w:t>
      </w:r>
      <w:r>
        <w:rPr>
          <w:rFonts w:ascii="Calibri" w:hAnsi="Calibri"/>
          <w:b/>
          <w:bCs/>
          <w:shadow/>
          <w:sz w:val="40"/>
          <w:szCs w:val="40"/>
          <w:lang w:val="ru-RU"/>
        </w:rPr>
        <w:t xml:space="preserve">) </w:t>
      </w:r>
      <w:r w:rsidR="001F3685" w:rsidRPr="00230B20">
        <w:rPr>
          <w:rFonts w:ascii="Calibri" w:hAnsi="Calibri"/>
          <w:b/>
          <w:bCs/>
          <w:shadow/>
          <w:sz w:val="40"/>
          <w:szCs w:val="40"/>
          <w:lang w:val="ru-RU"/>
        </w:rPr>
        <w:t>– групповые трансферы</w:t>
      </w:r>
      <w:r w:rsidR="00B7215F" w:rsidRPr="00230B20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201</w:t>
      </w:r>
      <w:r w:rsidR="00E730E0" w:rsidRPr="00E730E0">
        <w:rPr>
          <w:rFonts w:ascii="Calibri" w:hAnsi="Calibri"/>
          <w:b/>
          <w:bCs/>
          <w:shadow/>
          <w:sz w:val="40"/>
          <w:szCs w:val="40"/>
          <w:lang w:val="ru-RU"/>
        </w:rPr>
        <w:t>8</w:t>
      </w:r>
      <w:r w:rsidR="00B3481D" w:rsidRPr="00230B20">
        <w:rPr>
          <w:rFonts w:ascii="Calibri" w:hAnsi="Calibri"/>
          <w:b/>
          <w:bCs/>
          <w:shadow/>
          <w:sz w:val="40"/>
          <w:szCs w:val="40"/>
          <w:lang w:val="ru-RU"/>
        </w:rPr>
        <w:t>-201</w:t>
      </w:r>
      <w:r w:rsidR="00E730E0" w:rsidRPr="00E730E0">
        <w:rPr>
          <w:rFonts w:ascii="Calibri" w:hAnsi="Calibri"/>
          <w:b/>
          <w:bCs/>
          <w:shadow/>
          <w:sz w:val="40"/>
          <w:szCs w:val="40"/>
          <w:lang w:val="ru-RU"/>
        </w:rPr>
        <w:t>9</w:t>
      </w:r>
    </w:p>
    <w:p w:rsidR="00CA4E29" w:rsidRPr="001F3685" w:rsidRDefault="00CA4E29" w:rsidP="001F3685">
      <w:pPr>
        <w:bidi w:val="0"/>
        <w:jc w:val="center"/>
        <w:rPr>
          <w:rFonts w:ascii="Calibri" w:hAnsi="Calibri"/>
          <w:sz w:val="22"/>
          <w:szCs w:val="22"/>
          <w:lang w:val="ru-RU"/>
        </w:rPr>
      </w:pPr>
    </w:p>
    <w:p w:rsidR="000117EC" w:rsidRPr="000E6B78" w:rsidRDefault="000117EC" w:rsidP="000117EC">
      <w:pPr>
        <w:bidi w:val="0"/>
        <w:rPr>
          <w:rFonts w:ascii="Calibri" w:hAnsi="Calibri"/>
          <w:sz w:val="22"/>
          <w:szCs w:val="22"/>
          <w:lang w:val="ru-RU"/>
        </w:rPr>
      </w:pPr>
    </w:p>
    <w:tbl>
      <w:tblPr>
        <w:tblW w:w="8414" w:type="dxa"/>
        <w:jc w:val="right"/>
        <w:tblInd w:w="-1684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1E0"/>
      </w:tblPr>
      <w:tblGrid>
        <w:gridCol w:w="1134"/>
        <w:gridCol w:w="4605"/>
        <w:gridCol w:w="2675"/>
      </w:tblGrid>
      <w:tr w:rsidR="00642791" w:rsidRPr="000F4CEA" w:rsidTr="00642791">
        <w:trPr>
          <w:trHeight w:val="596"/>
          <w:jc w:val="right"/>
        </w:trPr>
        <w:tc>
          <w:tcPr>
            <w:tcW w:w="1134" w:type="dxa"/>
            <w:vMerge w:val="restart"/>
            <w:shd w:val="clear" w:color="auto" w:fill="EAF1DD"/>
            <w:textDirection w:val="btLr"/>
          </w:tcPr>
          <w:p w:rsidR="00642791" w:rsidRPr="00642791" w:rsidRDefault="00642791" w:rsidP="00642791">
            <w:pPr>
              <w:bidi w:val="0"/>
              <w:ind w:left="113" w:right="113"/>
              <w:jc w:val="center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>АЭРОПОРТ</w:t>
            </w:r>
          </w:p>
        </w:tc>
        <w:tc>
          <w:tcPr>
            <w:tcW w:w="4605" w:type="dxa"/>
            <w:shd w:val="clear" w:color="auto" w:fill="EAF1DD"/>
            <w:hideMark/>
          </w:tcPr>
          <w:p w:rsidR="00642791" w:rsidRPr="00642791" w:rsidRDefault="00642791" w:rsidP="00642791">
            <w:pPr>
              <w:bidi w:val="0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ГОРОДА</w:t>
            </w:r>
          </w:p>
        </w:tc>
        <w:tc>
          <w:tcPr>
            <w:tcW w:w="2675" w:type="dxa"/>
            <w:shd w:val="clear" w:color="auto" w:fill="EAF1DD"/>
            <w:hideMark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>цена</w:t>
            </w:r>
          </w:p>
        </w:tc>
      </w:tr>
      <w:tr w:rsidR="00642791" w:rsidRPr="00F7493D" w:rsidTr="00642791">
        <w:trPr>
          <w:trHeight w:val="58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  <w:r w:rsidRPr="00642791">
              <w:rPr>
                <w:rFonts w:ascii="Calibri" w:hAnsi="Calibri" w:cs="Arial"/>
                <w:color w:val="333333"/>
                <w:lang w:val="ru-RU"/>
              </w:rPr>
              <w:t>Бат Ям</w:t>
            </w: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642791" w:rsidP="00642791">
            <w:pPr>
              <w:bidi w:val="0"/>
              <w:rPr>
                <w:rFonts w:ascii="Calibri" w:hAnsi="Calibri"/>
              </w:rPr>
            </w:pPr>
            <w:r w:rsidRPr="00642791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ru-RU"/>
              </w:rPr>
              <w:t>6</w:t>
            </w:r>
            <w:r w:rsidRPr="00642791">
              <w:rPr>
                <w:rFonts w:ascii="Calibri" w:hAnsi="Calibri"/>
              </w:rPr>
              <w:t>$</w:t>
            </w:r>
          </w:p>
        </w:tc>
      </w:tr>
      <w:tr w:rsidR="00642791" w:rsidRPr="00F7493D" w:rsidTr="00642791">
        <w:trPr>
          <w:trHeight w:val="58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jc w:val="both"/>
              <w:rPr>
                <w:rFonts w:ascii="Webdings" w:hAnsi="Webdings"/>
                <w:lang w:val="ru-RU"/>
              </w:rPr>
            </w:pPr>
            <w:r w:rsidRPr="00642791">
              <w:rPr>
                <w:rFonts w:ascii="Calibri" w:hAnsi="Calibri" w:cs="Arial"/>
                <w:color w:val="333333"/>
                <w:lang w:val="ru-RU"/>
              </w:rPr>
              <w:t>Герцлия</w:t>
            </w: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642791" w:rsidP="00642791">
            <w:pPr>
              <w:bidi w:val="0"/>
              <w:rPr>
                <w:rFonts w:ascii="Calibri" w:hAnsi="Calibri"/>
              </w:rPr>
            </w:pPr>
            <w:r w:rsidRPr="00642791">
              <w:rPr>
                <w:rFonts w:ascii="Calibri" w:hAnsi="Calibri"/>
                <w:lang w:val="ru-RU"/>
              </w:rPr>
              <w:t>3</w:t>
            </w:r>
            <w:r>
              <w:rPr>
                <w:rFonts w:ascii="Calibri" w:hAnsi="Calibri"/>
                <w:lang w:val="ru-RU"/>
              </w:rPr>
              <w:t>9</w:t>
            </w:r>
            <w:r w:rsidRPr="00642791">
              <w:rPr>
                <w:rFonts w:ascii="Calibri" w:hAnsi="Calibri"/>
              </w:rPr>
              <w:t>$</w:t>
            </w:r>
          </w:p>
        </w:tc>
      </w:tr>
      <w:tr w:rsidR="00642791" w:rsidRPr="00F7493D" w:rsidTr="00642791">
        <w:trPr>
          <w:trHeight w:val="58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  <w:r w:rsidRPr="00642791">
              <w:rPr>
                <w:rFonts w:ascii="Calibri" w:hAnsi="Calibri" w:cs="Arial"/>
                <w:color w:val="333333"/>
                <w:lang w:val="ru-RU"/>
              </w:rPr>
              <w:t>Иерусалим</w:t>
            </w: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642791" w:rsidP="00642791">
            <w:pPr>
              <w:bidi w:val="0"/>
              <w:rPr>
                <w:rFonts w:ascii="Calibri" w:hAnsi="Calibri"/>
              </w:rPr>
            </w:pPr>
            <w:r w:rsidRPr="00642791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ru-RU"/>
              </w:rPr>
              <w:t>9</w:t>
            </w:r>
            <w:r w:rsidRPr="00642791">
              <w:rPr>
                <w:rFonts w:ascii="Calibri" w:hAnsi="Calibri"/>
              </w:rPr>
              <w:t>$</w:t>
            </w:r>
          </w:p>
        </w:tc>
      </w:tr>
      <w:tr w:rsidR="00642791" w:rsidRPr="00F7493D" w:rsidTr="00642791">
        <w:trPr>
          <w:trHeight w:val="58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  <w:r w:rsidRPr="00642791">
              <w:rPr>
                <w:rFonts w:ascii="Calibri" w:hAnsi="Calibri" w:cs="Arial"/>
                <w:color w:val="333333"/>
                <w:lang w:val="ru-RU"/>
              </w:rPr>
              <w:t>Нетания</w:t>
            </w: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642791" w:rsidP="00642791">
            <w:pPr>
              <w:bidi w:val="0"/>
              <w:rPr>
                <w:rFonts w:ascii="Calibri" w:hAnsi="Calibri"/>
              </w:rPr>
            </w:pPr>
            <w:r w:rsidRPr="00062B2B">
              <w:rPr>
                <w:rFonts w:ascii="Calibri" w:hAnsi="Calibri"/>
                <w:color w:val="FF0000"/>
              </w:rPr>
              <w:t>2</w:t>
            </w:r>
            <w:r w:rsidR="00062B2B" w:rsidRPr="00062B2B">
              <w:rPr>
                <w:rFonts w:ascii="Calibri" w:hAnsi="Calibri"/>
                <w:color w:val="FF0000"/>
                <w:lang w:val="ru-RU"/>
              </w:rPr>
              <w:t>8</w:t>
            </w:r>
            <w:r w:rsidRPr="00642791">
              <w:rPr>
                <w:rFonts w:ascii="Calibri" w:hAnsi="Calibri"/>
              </w:rPr>
              <w:t>$</w:t>
            </w:r>
          </w:p>
        </w:tc>
      </w:tr>
      <w:tr w:rsidR="00642791" w:rsidRPr="00F7493D" w:rsidTr="00642791">
        <w:trPr>
          <w:trHeight w:val="58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  <w:r w:rsidRPr="00642791">
              <w:rPr>
                <w:rFonts w:ascii="Calibri" w:hAnsi="Calibri" w:cs="Arial"/>
                <w:color w:val="333333"/>
                <w:lang w:val="ru-RU"/>
              </w:rPr>
              <w:t>Тель</w:t>
            </w:r>
            <w:r w:rsidRPr="00642791">
              <w:rPr>
                <w:rFonts w:ascii="Calibri" w:hAnsi="Calibri" w:cs="Arial"/>
                <w:color w:val="333333"/>
              </w:rPr>
              <w:t>-</w:t>
            </w:r>
            <w:r w:rsidRPr="00642791">
              <w:rPr>
                <w:rFonts w:ascii="Calibri" w:hAnsi="Calibri" w:cs="Arial"/>
                <w:color w:val="333333"/>
                <w:lang w:val="ru-RU"/>
              </w:rPr>
              <w:t>Авив</w:t>
            </w:r>
            <w:r w:rsidRPr="00642791">
              <w:rPr>
                <w:rFonts w:ascii="Calibri" w:hAnsi="Calibri" w:cs="Arial"/>
                <w:color w:val="333333"/>
              </w:rPr>
              <w:t xml:space="preserve"> </w:t>
            </w:r>
          </w:p>
          <w:p w:rsidR="00642791" w:rsidRPr="00642791" w:rsidRDefault="00642791" w:rsidP="008113A4">
            <w:pPr>
              <w:bidi w:val="0"/>
              <w:jc w:val="both"/>
              <w:rPr>
                <w:rFonts w:ascii="Calibri" w:hAnsi="Calibri" w:cs="Arial"/>
                <w:color w:val="333333"/>
                <w:lang w:val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642791" w:rsidP="00642791">
            <w:pPr>
              <w:bidi w:val="0"/>
              <w:rPr>
                <w:rFonts w:ascii="Calibri" w:hAnsi="Calibri"/>
              </w:rPr>
            </w:pPr>
            <w:r w:rsidRPr="00642791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ru-RU"/>
              </w:rPr>
              <w:t>1</w:t>
            </w:r>
            <w:r w:rsidRPr="00642791">
              <w:rPr>
                <w:rFonts w:ascii="Calibri" w:hAnsi="Calibri"/>
              </w:rPr>
              <w:t>$</w:t>
            </w:r>
          </w:p>
        </w:tc>
      </w:tr>
      <w:tr w:rsidR="00642791" w:rsidRPr="000F4CEA" w:rsidTr="00642791">
        <w:trPr>
          <w:trHeight w:val="519"/>
          <w:jc w:val="right"/>
        </w:trPr>
        <w:tc>
          <w:tcPr>
            <w:tcW w:w="1134" w:type="dxa"/>
            <w:vMerge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</w:p>
        </w:tc>
        <w:tc>
          <w:tcPr>
            <w:tcW w:w="4605" w:type="dxa"/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>Мертвое море</w:t>
            </w:r>
          </w:p>
        </w:tc>
        <w:tc>
          <w:tcPr>
            <w:tcW w:w="2675" w:type="dxa"/>
            <w:shd w:val="clear" w:color="auto" w:fill="auto"/>
            <w:hideMark/>
          </w:tcPr>
          <w:p w:rsidR="00642791" w:rsidRPr="00642791" w:rsidRDefault="00E730E0" w:rsidP="008113A4">
            <w:pPr>
              <w:bidi w:val="0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57</w:t>
            </w:r>
            <w:r w:rsidR="00642791" w:rsidRPr="00642791">
              <w:rPr>
                <w:rFonts w:ascii="Calibri" w:hAnsi="Calibri"/>
              </w:rPr>
              <w:t>$</w:t>
            </w:r>
          </w:p>
        </w:tc>
      </w:tr>
      <w:tr w:rsidR="00642791" w:rsidRPr="000F4CEA" w:rsidTr="00642791">
        <w:trPr>
          <w:trHeight w:val="519"/>
          <w:jc w:val="right"/>
        </w:trPr>
        <w:tc>
          <w:tcPr>
            <w:tcW w:w="1134" w:type="dxa"/>
            <w:vMerge/>
            <w:shd w:val="clear" w:color="auto" w:fill="EAF1DD"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</w:p>
        </w:tc>
        <w:tc>
          <w:tcPr>
            <w:tcW w:w="4605" w:type="dxa"/>
            <w:shd w:val="clear" w:color="auto" w:fill="EAF1DD"/>
            <w:hideMark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 xml:space="preserve"> в/из  </w:t>
            </w:r>
          </w:p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 xml:space="preserve">Аэропорт Овда  </w:t>
            </w:r>
          </w:p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</w:p>
        </w:tc>
        <w:tc>
          <w:tcPr>
            <w:tcW w:w="2675" w:type="dxa"/>
            <w:shd w:val="clear" w:color="auto" w:fill="EAF1DD"/>
            <w:hideMark/>
          </w:tcPr>
          <w:p w:rsidR="00642791" w:rsidRPr="00642791" w:rsidRDefault="00642791" w:rsidP="008113A4">
            <w:pPr>
              <w:bidi w:val="0"/>
              <w:rPr>
                <w:rFonts w:ascii="Calibri" w:hAnsi="Calibri"/>
              </w:rPr>
            </w:pPr>
            <w:r w:rsidRPr="00642791">
              <w:rPr>
                <w:rFonts w:ascii="Calibri" w:hAnsi="Calibri"/>
                <w:lang w:val="ru-RU"/>
              </w:rPr>
              <w:t>цена</w:t>
            </w:r>
          </w:p>
        </w:tc>
      </w:tr>
      <w:tr w:rsidR="00642791" w:rsidRPr="008C407B" w:rsidTr="00642791">
        <w:trPr>
          <w:trHeight w:val="519"/>
          <w:jc w:val="right"/>
        </w:trPr>
        <w:tc>
          <w:tcPr>
            <w:tcW w:w="1134" w:type="dxa"/>
            <w:vMerge/>
            <w:tcBorders>
              <w:bottom w:val="single" w:sz="4" w:space="0" w:color="948A54"/>
            </w:tcBorders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</w:p>
        </w:tc>
        <w:tc>
          <w:tcPr>
            <w:tcW w:w="4605" w:type="dxa"/>
            <w:tcBorders>
              <w:top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642791" w:rsidRPr="00642791" w:rsidRDefault="00642791" w:rsidP="008113A4">
            <w:pPr>
              <w:bidi w:val="0"/>
              <w:rPr>
                <w:rFonts w:ascii="Calibri" w:hAnsi="Calibri"/>
                <w:lang w:val="ru-RU"/>
              </w:rPr>
            </w:pPr>
            <w:r w:rsidRPr="00642791">
              <w:rPr>
                <w:rFonts w:ascii="Calibri" w:hAnsi="Calibri"/>
                <w:lang w:val="ru-RU"/>
              </w:rPr>
              <w:t xml:space="preserve">Мертвое море </w:t>
            </w:r>
          </w:p>
        </w:tc>
        <w:tc>
          <w:tcPr>
            <w:tcW w:w="26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642791" w:rsidRPr="00642791" w:rsidRDefault="00E730E0" w:rsidP="00062B2B">
            <w:pPr>
              <w:bidi w:val="0"/>
              <w:rPr>
                <w:rFonts w:ascii="Calibri" w:hAnsi="Calibri"/>
                <w:lang w:val="ru-RU"/>
              </w:rPr>
            </w:pPr>
            <w:r w:rsidRPr="00062B2B">
              <w:rPr>
                <w:rFonts w:ascii="Calibri" w:hAnsi="Calibri"/>
                <w:color w:val="FF0000"/>
                <w:lang w:val="ru-RU"/>
              </w:rPr>
              <w:t>5</w:t>
            </w:r>
            <w:r w:rsidR="00062B2B" w:rsidRPr="00062B2B">
              <w:rPr>
                <w:rFonts w:ascii="Calibri" w:hAnsi="Calibri"/>
                <w:color w:val="FF0000"/>
                <w:lang w:val="ru-RU"/>
              </w:rPr>
              <w:t>2</w:t>
            </w:r>
            <w:r w:rsidR="00642791" w:rsidRPr="00642791">
              <w:rPr>
                <w:rFonts w:ascii="Calibri" w:hAnsi="Calibri"/>
              </w:rPr>
              <w:t>$</w:t>
            </w:r>
          </w:p>
        </w:tc>
      </w:tr>
    </w:tbl>
    <w:p w:rsidR="000117EC" w:rsidRPr="008C407B" w:rsidRDefault="000117EC" w:rsidP="000117EC">
      <w:pPr>
        <w:bidi w:val="0"/>
        <w:rPr>
          <w:rFonts w:ascii="Calibri" w:hAnsi="Calibri"/>
          <w:sz w:val="22"/>
          <w:szCs w:val="22"/>
          <w:lang w:val="ru-RU"/>
        </w:rPr>
      </w:pPr>
    </w:p>
    <w:p w:rsidR="000117EC" w:rsidRPr="00642791" w:rsidRDefault="000117EC" w:rsidP="001F3685">
      <w:pPr>
        <w:numPr>
          <w:ilvl w:val="0"/>
          <w:numId w:val="8"/>
        </w:numPr>
        <w:bidi w:val="0"/>
        <w:rPr>
          <w:rFonts w:ascii="Calibri" w:hAnsi="Calibri"/>
          <w:lang w:val="ru-RU"/>
        </w:rPr>
      </w:pPr>
      <w:r w:rsidRPr="00642791">
        <w:rPr>
          <w:rFonts w:ascii="Calibri" w:hAnsi="Calibri"/>
          <w:lang w:val="ru-RU"/>
        </w:rPr>
        <w:t>Цена за человека</w:t>
      </w:r>
      <w:r w:rsidR="001F3685" w:rsidRPr="00642791">
        <w:rPr>
          <w:rFonts w:ascii="Calibri" w:hAnsi="Calibri"/>
          <w:lang w:val="ru-RU"/>
        </w:rPr>
        <w:t xml:space="preserve"> (за </w:t>
      </w:r>
      <w:r w:rsidRPr="00642791">
        <w:rPr>
          <w:rFonts w:ascii="Calibri" w:hAnsi="Calibri"/>
          <w:lang w:val="ru-RU"/>
        </w:rPr>
        <w:t>направление</w:t>
      </w:r>
      <w:r w:rsidR="001F3685" w:rsidRPr="00642791">
        <w:rPr>
          <w:rFonts w:ascii="Calibri" w:hAnsi="Calibri"/>
          <w:lang w:val="ru-RU"/>
        </w:rPr>
        <w:t>)</w:t>
      </w:r>
    </w:p>
    <w:p w:rsidR="001F3685" w:rsidRPr="00642791" w:rsidRDefault="001F3685" w:rsidP="001F3685">
      <w:pPr>
        <w:numPr>
          <w:ilvl w:val="0"/>
          <w:numId w:val="8"/>
        </w:numPr>
        <w:bidi w:val="0"/>
        <w:rPr>
          <w:rFonts w:ascii="Calibri" w:hAnsi="Calibri"/>
          <w:lang w:val="ru-RU"/>
        </w:rPr>
      </w:pPr>
      <w:r w:rsidRPr="00642791">
        <w:rPr>
          <w:rFonts w:ascii="Calibri" w:hAnsi="Calibri"/>
          <w:lang w:val="ru-RU"/>
        </w:rPr>
        <w:t>Цена включает комиссию</w:t>
      </w:r>
      <w:r w:rsidR="006130DA">
        <w:rPr>
          <w:rFonts w:ascii="Calibri" w:hAnsi="Calibri"/>
          <w:lang w:val="ru-RU"/>
        </w:rPr>
        <w:t xml:space="preserve"> 8%</w:t>
      </w:r>
    </w:p>
    <w:p w:rsidR="00B7215F" w:rsidRPr="00642791" w:rsidRDefault="00B7215F" w:rsidP="00115204">
      <w:pPr>
        <w:numPr>
          <w:ilvl w:val="0"/>
          <w:numId w:val="8"/>
        </w:numPr>
        <w:bidi w:val="0"/>
        <w:rPr>
          <w:rFonts w:ascii="Calibri" w:hAnsi="Calibri"/>
          <w:lang w:val="ru-RU"/>
        </w:rPr>
      </w:pPr>
      <w:r w:rsidRPr="00642791">
        <w:rPr>
          <w:rFonts w:ascii="Calibri" w:hAnsi="Calibri"/>
          <w:lang w:val="ru-RU"/>
        </w:rPr>
        <w:t xml:space="preserve">Ожидание </w:t>
      </w:r>
      <w:r w:rsidR="00115204">
        <w:rPr>
          <w:rFonts w:ascii="Calibri" w:hAnsi="Calibri"/>
          <w:lang w:val="ru-RU"/>
        </w:rPr>
        <w:t xml:space="preserve">регистрации на трансфер - </w:t>
      </w:r>
      <w:r w:rsidRPr="00642791">
        <w:rPr>
          <w:rFonts w:ascii="Calibri" w:hAnsi="Calibri"/>
          <w:lang w:val="ru-RU"/>
        </w:rPr>
        <w:t>с момента посадки самолета 2 часа. В случае</w:t>
      </w:r>
      <w:proofErr w:type="gramStart"/>
      <w:r w:rsidRPr="00642791">
        <w:rPr>
          <w:rFonts w:ascii="Calibri" w:hAnsi="Calibri"/>
          <w:lang w:val="ru-RU"/>
        </w:rPr>
        <w:t>,</w:t>
      </w:r>
      <w:proofErr w:type="gramEnd"/>
      <w:r w:rsidRPr="00642791">
        <w:rPr>
          <w:rFonts w:ascii="Calibri" w:hAnsi="Calibri"/>
          <w:lang w:val="ru-RU"/>
        </w:rPr>
        <w:t xml:space="preserve"> если турист не укладывается в отведенные ему временные рамки то компания выставит </w:t>
      </w:r>
      <w:r w:rsidRPr="00115204">
        <w:rPr>
          <w:rFonts w:ascii="Calibri" w:hAnsi="Calibri"/>
          <w:lang w:val="ru-RU"/>
        </w:rPr>
        <w:t xml:space="preserve">100% </w:t>
      </w:r>
      <w:r w:rsidRPr="00642791">
        <w:rPr>
          <w:rFonts w:ascii="Calibri" w:hAnsi="Calibri"/>
          <w:lang w:val="ru-RU"/>
        </w:rPr>
        <w:t xml:space="preserve">штраф. </w:t>
      </w:r>
    </w:p>
    <w:p w:rsidR="00B7215F" w:rsidRPr="00642791" w:rsidRDefault="00B7215F" w:rsidP="000E6B78">
      <w:pPr>
        <w:numPr>
          <w:ilvl w:val="0"/>
          <w:numId w:val="8"/>
        </w:numPr>
        <w:bidi w:val="0"/>
        <w:rPr>
          <w:rFonts w:ascii="Calibri" w:hAnsi="Calibri"/>
          <w:lang w:val="ru-RU"/>
        </w:rPr>
      </w:pPr>
      <w:r w:rsidRPr="00642791">
        <w:rPr>
          <w:rFonts w:ascii="Calibri" w:hAnsi="Calibri"/>
          <w:lang w:val="ru-RU"/>
        </w:rPr>
        <w:t xml:space="preserve">Ожидание трансфера </w:t>
      </w:r>
      <w:r w:rsidR="000E6B78">
        <w:rPr>
          <w:rFonts w:ascii="Calibri" w:hAnsi="Calibri"/>
          <w:lang w:val="ru-RU"/>
        </w:rPr>
        <w:t xml:space="preserve">возможно </w:t>
      </w:r>
      <w:r w:rsidRPr="00642791">
        <w:rPr>
          <w:rFonts w:ascii="Calibri" w:hAnsi="Calibri"/>
          <w:lang w:val="ru-RU"/>
        </w:rPr>
        <w:t xml:space="preserve">до 2 часов </w:t>
      </w:r>
      <w:r w:rsidR="000E6B78">
        <w:rPr>
          <w:rFonts w:ascii="Calibri" w:hAnsi="Calibri"/>
          <w:lang w:val="ru-RU"/>
        </w:rPr>
        <w:t>(3 часа)</w:t>
      </w:r>
    </w:p>
    <w:p w:rsidR="00B7215F" w:rsidRPr="00642791" w:rsidRDefault="00B7215F" w:rsidP="00B7215F">
      <w:pPr>
        <w:numPr>
          <w:ilvl w:val="0"/>
          <w:numId w:val="8"/>
        </w:numPr>
        <w:bidi w:val="0"/>
        <w:rPr>
          <w:rFonts w:ascii="Calibri" w:hAnsi="Calibri"/>
          <w:lang w:val="ru-RU"/>
        </w:rPr>
      </w:pPr>
      <w:r w:rsidRPr="00642791">
        <w:rPr>
          <w:rFonts w:ascii="Calibri" w:hAnsi="Calibri"/>
          <w:lang w:val="ru-RU"/>
        </w:rPr>
        <w:t xml:space="preserve">Время обратного трансфера необходимо проверять за сутки до вылета с менеджером </w:t>
      </w:r>
      <w:r w:rsidR="000E6B78">
        <w:rPr>
          <w:rFonts w:ascii="Calibri" w:hAnsi="Calibri"/>
          <w:lang w:val="ru-RU"/>
        </w:rPr>
        <w:t>компании</w:t>
      </w:r>
      <w:r w:rsidR="00023006">
        <w:rPr>
          <w:rFonts w:ascii="Calibri" w:hAnsi="Calibri"/>
          <w:lang w:val="ru-RU"/>
        </w:rPr>
        <w:t xml:space="preserve"> </w:t>
      </w:r>
      <w:r w:rsidRPr="00642791">
        <w:rPr>
          <w:rFonts w:ascii="Calibri" w:hAnsi="Calibri"/>
          <w:lang w:val="ru-RU"/>
        </w:rPr>
        <w:t>или отелем</w:t>
      </w:r>
      <w:r w:rsidR="000E6B78">
        <w:rPr>
          <w:rFonts w:ascii="Calibri" w:hAnsi="Calibri"/>
          <w:lang w:val="ru-RU"/>
        </w:rPr>
        <w:t xml:space="preserve"> (факс с уточненным временем высылается в отель на имя туриста и в компанию)</w:t>
      </w:r>
    </w:p>
    <w:p w:rsidR="001F3685" w:rsidRPr="001F3685" w:rsidRDefault="001F3685" w:rsidP="001F3685">
      <w:pPr>
        <w:bidi w:val="0"/>
        <w:ind w:left="720"/>
        <w:rPr>
          <w:rFonts w:ascii="Calibri" w:hAnsi="Calibri"/>
          <w:sz w:val="20"/>
          <w:szCs w:val="20"/>
          <w:lang w:val="ru-RU"/>
        </w:rPr>
      </w:pPr>
    </w:p>
    <w:p w:rsidR="000117EC" w:rsidRDefault="000117EC" w:rsidP="000117EC">
      <w:pPr>
        <w:bidi w:val="0"/>
        <w:rPr>
          <w:rFonts w:ascii="Calibri" w:hAnsi="Calibri"/>
          <w:sz w:val="22"/>
          <w:szCs w:val="22"/>
          <w:lang w:val="ru-RU"/>
        </w:rPr>
      </w:pPr>
    </w:p>
    <w:p w:rsidR="000117EC" w:rsidRDefault="000117EC" w:rsidP="000117EC">
      <w:pPr>
        <w:bidi w:val="0"/>
        <w:jc w:val="center"/>
        <w:rPr>
          <w:rFonts w:ascii="Calibri" w:hAnsi="Calibri"/>
          <w:lang w:val="ru-RU"/>
        </w:rPr>
      </w:pPr>
    </w:p>
    <w:p w:rsidR="000117EC" w:rsidRPr="001F3685" w:rsidRDefault="000117EC" w:rsidP="000117EC">
      <w:pPr>
        <w:bidi w:val="0"/>
        <w:rPr>
          <w:rFonts w:ascii="Calibri" w:hAnsi="Calibri"/>
          <w:sz w:val="22"/>
          <w:szCs w:val="22"/>
          <w:lang w:val="ru-RU"/>
        </w:rPr>
      </w:pPr>
    </w:p>
    <w:sectPr w:rsidR="000117EC" w:rsidRPr="001F3685" w:rsidSect="008E6357">
      <w:headerReference w:type="default" r:id="rId8"/>
      <w:pgSz w:w="11906" w:h="16838"/>
      <w:pgMar w:top="1134" w:right="1800" w:bottom="567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6A" w:rsidRDefault="0069246A">
      <w:r>
        <w:separator/>
      </w:r>
    </w:p>
  </w:endnote>
  <w:endnote w:type="continuationSeparator" w:id="0">
    <w:p w:rsidR="0069246A" w:rsidRDefault="0069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6A" w:rsidRDefault="0069246A">
      <w:r>
        <w:separator/>
      </w:r>
    </w:p>
  </w:footnote>
  <w:footnote w:type="continuationSeparator" w:id="0">
    <w:p w:rsidR="0069246A" w:rsidRDefault="0069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8752352"/>
      <w:placeholder>
        <w:docPart w:val="74227602E5784FAB8B53F54FCA70D8D3"/>
      </w:placeholder>
      <w:temporary/>
      <w:showingPlcHdr/>
    </w:sdtPr>
    <w:sdtContent>
      <w:p w:rsidR="006130DA" w:rsidRDefault="006130DA">
        <w:pPr>
          <w:pStyle w:val="a3"/>
        </w:pPr>
        <w:r>
          <w:t>[Введите текст]</w:t>
        </w:r>
      </w:p>
    </w:sdtContent>
  </w:sdt>
  <w:p w:rsidR="00DB4B6A" w:rsidRDefault="00DB4B6A" w:rsidP="00C104FE">
    <w:pPr>
      <w:jc w:val="right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6_"/>
      </v:shape>
    </w:pict>
  </w:numPicBullet>
  <w:abstractNum w:abstractNumId="0">
    <w:nsid w:val="20841434"/>
    <w:multiLevelType w:val="hybridMultilevel"/>
    <w:tmpl w:val="9CDE7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4D0"/>
    <w:multiLevelType w:val="hybridMultilevel"/>
    <w:tmpl w:val="93D26422"/>
    <w:lvl w:ilvl="0" w:tplc="C2A23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70BCF"/>
    <w:multiLevelType w:val="hybridMultilevel"/>
    <w:tmpl w:val="8638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5787"/>
    <w:multiLevelType w:val="hybridMultilevel"/>
    <w:tmpl w:val="3DB2486A"/>
    <w:lvl w:ilvl="0" w:tplc="2EE44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4ADD"/>
    <w:multiLevelType w:val="hybridMultilevel"/>
    <w:tmpl w:val="82F0921C"/>
    <w:lvl w:ilvl="0" w:tplc="C2A23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047F"/>
    <w:multiLevelType w:val="hybridMultilevel"/>
    <w:tmpl w:val="553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C5C33"/>
    <w:multiLevelType w:val="hybridMultilevel"/>
    <w:tmpl w:val="D80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C4290"/>
    <w:multiLevelType w:val="hybridMultilevel"/>
    <w:tmpl w:val="BFE658C4"/>
    <w:lvl w:ilvl="0" w:tplc="2EE44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FD"/>
    <w:rsid w:val="00006B07"/>
    <w:rsid w:val="000117EC"/>
    <w:rsid w:val="00023006"/>
    <w:rsid w:val="00062B2B"/>
    <w:rsid w:val="00090963"/>
    <w:rsid w:val="000A2487"/>
    <w:rsid w:val="000D0F6D"/>
    <w:rsid w:val="000E67E4"/>
    <w:rsid w:val="000E6B78"/>
    <w:rsid w:val="00115204"/>
    <w:rsid w:val="00116332"/>
    <w:rsid w:val="0013068B"/>
    <w:rsid w:val="00171B42"/>
    <w:rsid w:val="001873CB"/>
    <w:rsid w:val="001A4017"/>
    <w:rsid w:val="001D77F2"/>
    <w:rsid w:val="001E092C"/>
    <w:rsid w:val="001E1E5A"/>
    <w:rsid w:val="001F3685"/>
    <w:rsid w:val="00200F0A"/>
    <w:rsid w:val="002038FC"/>
    <w:rsid w:val="00207741"/>
    <w:rsid w:val="00230B20"/>
    <w:rsid w:val="002B0781"/>
    <w:rsid w:val="002C3B24"/>
    <w:rsid w:val="002E7435"/>
    <w:rsid w:val="0034078F"/>
    <w:rsid w:val="00345B69"/>
    <w:rsid w:val="00346908"/>
    <w:rsid w:val="003472C2"/>
    <w:rsid w:val="003575A7"/>
    <w:rsid w:val="003962CB"/>
    <w:rsid w:val="003A02CA"/>
    <w:rsid w:val="003B0F83"/>
    <w:rsid w:val="003C7DA6"/>
    <w:rsid w:val="003D2113"/>
    <w:rsid w:val="003F3226"/>
    <w:rsid w:val="00437F3C"/>
    <w:rsid w:val="00444922"/>
    <w:rsid w:val="00446353"/>
    <w:rsid w:val="00480FC2"/>
    <w:rsid w:val="0048219D"/>
    <w:rsid w:val="004B0808"/>
    <w:rsid w:val="004B4970"/>
    <w:rsid w:val="004C00EC"/>
    <w:rsid w:val="004D58E4"/>
    <w:rsid w:val="004E2CAB"/>
    <w:rsid w:val="004E464E"/>
    <w:rsid w:val="00505FA2"/>
    <w:rsid w:val="00533916"/>
    <w:rsid w:val="00534F41"/>
    <w:rsid w:val="0056180E"/>
    <w:rsid w:val="005733ED"/>
    <w:rsid w:val="005835DB"/>
    <w:rsid w:val="00583D3D"/>
    <w:rsid w:val="005B6666"/>
    <w:rsid w:val="005C260E"/>
    <w:rsid w:val="006122D2"/>
    <w:rsid w:val="006130DA"/>
    <w:rsid w:val="00642791"/>
    <w:rsid w:val="006618E8"/>
    <w:rsid w:val="0066467E"/>
    <w:rsid w:val="00677013"/>
    <w:rsid w:val="0069246A"/>
    <w:rsid w:val="006A62FA"/>
    <w:rsid w:val="006E170D"/>
    <w:rsid w:val="006E538D"/>
    <w:rsid w:val="007049BE"/>
    <w:rsid w:val="00722533"/>
    <w:rsid w:val="00736B89"/>
    <w:rsid w:val="00745B10"/>
    <w:rsid w:val="0076113B"/>
    <w:rsid w:val="007A5616"/>
    <w:rsid w:val="007B7E41"/>
    <w:rsid w:val="007C5A36"/>
    <w:rsid w:val="007E0384"/>
    <w:rsid w:val="007E51FF"/>
    <w:rsid w:val="00800311"/>
    <w:rsid w:val="008113A4"/>
    <w:rsid w:val="008256EF"/>
    <w:rsid w:val="00832BC2"/>
    <w:rsid w:val="00833CFA"/>
    <w:rsid w:val="008666AF"/>
    <w:rsid w:val="0089336E"/>
    <w:rsid w:val="00895200"/>
    <w:rsid w:val="008A6B98"/>
    <w:rsid w:val="008B1426"/>
    <w:rsid w:val="008B73DE"/>
    <w:rsid w:val="008D52D8"/>
    <w:rsid w:val="008E3DB0"/>
    <w:rsid w:val="008E6357"/>
    <w:rsid w:val="00904C4B"/>
    <w:rsid w:val="00972D79"/>
    <w:rsid w:val="009A15FC"/>
    <w:rsid w:val="009B5009"/>
    <w:rsid w:val="009B5A1F"/>
    <w:rsid w:val="009C0E5A"/>
    <w:rsid w:val="009C3EA7"/>
    <w:rsid w:val="009D082E"/>
    <w:rsid w:val="00A01822"/>
    <w:rsid w:val="00A341AB"/>
    <w:rsid w:val="00A362DE"/>
    <w:rsid w:val="00A43F7F"/>
    <w:rsid w:val="00A50400"/>
    <w:rsid w:val="00A529CC"/>
    <w:rsid w:val="00A56406"/>
    <w:rsid w:val="00A57EC6"/>
    <w:rsid w:val="00AA7161"/>
    <w:rsid w:val="00AC3E6F"/>
    <w:rsid w:val="00AD042A"/>
    <w:rsid w:val="00AD471D"/>
    <w:rsid w:val="00B15184"/>
    <w:rsid w:val="00B3481D"/>
    <w:rsid w:val="00B531FD"/>
    <w:rsid w:val="00B64D08"/>
    <w:rsid w:val="00B7215F"/>
    <w:rsid w:val="00B842A7"/>
    <w:rsid w:val="00B91CE1"/>
    <w:rsid w:val="00BD66BA"/>
    <w:rsid w:val="00BE6E4A"/>
    <w:rsid w:val="00BF19EA"/>
    <w:rsid w:val="00C104FE"/>
    <w:rsid w:val="00C20DB8"/>
    <w:rsid w:val="00C224E1"/>
    <w:rsid w:val="00C55C99"/>
    <w:rsid w:val="00C6423C"/>
    <w:rsid w:val="00C926B2"/>
    <w:rsid w:val="00C963D1"/>
    <w:rsid w:val="00CA01FE"/>
    <w:rsid w:val="00CA4E29"/>
    <w:rsid w:val="00CC26D3"/>
    <w:rsid w:val="00CC6797"/>
    <w:rsid w:val="00CE4780"/>
    <w:rsid w:val="00D039D4"/>
    <w:rsid w:val="00D376FA"/>
    <w:rsid w:val="00D73368"/>
    <w:rsid w:val="00D7489D"/>
    <w:rsid w:val="00DB2820"/>
    <w:rsid w:val="00DB4B6A"/>
    <w:rsid w:val="00DD3D91"/>
    <w:rsid w:val="00DE1661"/>
    <w:rsid w:val="00DF4A10"/>
    <w:rsid w:val="00E03621"/>
    <w:rsid w:val="00E03DD7"/>
    <w:rsid w:val="00E15B1C"/>
    <w:rsid w:val="00E17C35"/>
    <w:rsid w:val="00E730E0"/>
    <w:rsid w:val="00E80019"/>
    <w:rsid w:val="00ED04E9"/>
    <w:rsid w:val="00ED6F1D"/>
    <w:rsid w:val="00EE6411"/>
    <w:rsid w:val="00EF0477"/>
    <w:rsid w:val="00EF4570"/>
    <w:rsid w:val="00EF65F6"/>
    <w:rsid w:val="00F100DF"/>
    <w:rsid w:val="00F47A3C"/>
    <w:rsid w:val="00F62988"/>
    <w:rsid w:val="00F7672C"/>
    <w:rsid w:val="00F95DF3"/>
    <w:rsid w:val="00FC51A3"/>
    <w:rsid w:val="00FD07F2"/>
    <w:rsid w:val="00FD10D0"/>
    <w:rsid w:val="00FD2381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70"/>
    <w:pPr>
      <w:bidi/>
    </w:pPr>
    <w:rPr>
      <w:sz w:val="24"/>
      <w:szCs w:val="24"/>
      <w:lang w:val="en-US"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phorismul">
    <w:name w:val="aphorism ul"/>
    <w:basedOn w:val="a"/>
    <w:rsid w:val="00B531FD"/>
    <w:pPr>
      <w:bidi w:val="0"/>
    </w:pPr>
    <w:rPr>
      <w:sz w:val="18"/>
      <w:szCs w:val="18"/>
    </w:rPr>
  </w:style>
  <w:style w:type="paragraph" w:styleId="a3">
    <w:name w:val="header"/>
    <w:basedOn w:val="a"/>
    <w:link w:val="a4"/>
    <w:uiPriority w:val="99"/>
    <w:rsid w:val="00C104F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04F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04FE"/>
  </w:style>
  <w:style w:type="paragraph" w:styleId="a7">
    <w:name w:val="Balloon Text"/>
    <w:basedOn w:val="a"/>
    <w:semiHidden/>
    <w:rsid w:val="00C104FE"/>
    <w:rPr>
      <w:rFonts w:ascii="Tahoma" w:hAnsi="Tahoma" w:cs="Tahoma"/>
      <w:sz w:val="16"/>
      <w:szCs w:val="16"/>
    </w:rPr>
  </w:style>
  <w:style w:type="character" w:styleId="a8">
    <w:name w:val="Hyperlink"/>
    <w:rsid w:val="00C104FE"/>
    <w:rPr>
      <w:color w:val="0000FF"/>
      <w:u w:val="single"/>
    </w:rPr>
  </w:style>
  <w:style w:type="character" w:customStyle="1" w:styleId="JelenaKulicenko">
    <w:name w:val="Jelena Kulicenko"/>
    <w:semiHidden/>
    <w:rsid w:val="00C104FE"/>
    <w:rPr>
      <w:rFonts w:ascii="Calibri" w:hAnsi="Calibri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table" w:styleId="a9">
    <w:name w:val="Table Grid"/>
    <w:basedOn w:val="a1"/>
    <w:rsid w:val="00480F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E538D"/>
    <w:pPr>
      <w:bidi w:val="0"/>
      <w:spacing w:after="75"/>
      <w:jc w:val="both"/>
    </w:pPr>
  </w:style>
  <w:style w:type="character" w:styleId="ab">
    <w:name w:val="Strong"/>
    <w:uiPriority w:val="22"/>
    <w:qFormat/>
    <w:rsid w:val="006E538D"/>
    <w:rPr>
      <w:b/>
      <w:bCs/>
    </w:rPr>
  </w:style>
  <w:style w:type="paragraph" w:styleId="ac">
    <w:name w:val="footnote text"/>
    <w:basedOn w:val="a"/>
    <w:link w:val="ad"/>
    <w:rsid w:val="006122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122D2"/>
  </w:style>
  <w:style w:type="character" w:styleId="ae">
    <w:name w:val="footnote reference"/>
    <w:rsid w:val="006122D2"/>
    <w:rPr>
      <w:vertAlign w:val="superscript"/>
    </w:rPr>
  </w:style>
  <w:style w:type="paragraph" w:customStyle="1" w:styleId="class">
    <w:name w:val="class"/>
    <w:basedOn w:val="a"/>
    <w:rsid w:val="00677013"/>
    <w:pPr>
      <w:bidi w:val="0"/>
      <w:spacing w:before="100" w:beforeAutospacing="1" w:after="100" w:afterAutospacing="1" w:line="210" w:lineRule="atLeast"/>
    </w:pPr>
  </w:style>
  <w:style w:type="character" w:customStyle="1" w:styleId="apple-converted-space">
    <w:name w:val="apple-converted-space"/>
    <w:basedOn w:val="a0"/>
    <w:rsid w:val="001A4017"/>
  </w:style>
  <w:style w:type="character" w:customStyle="1" w:styleId="a4">
    <w:name w:val="Верхний колонтитул Знак"/>
    <w:basedOn w:val="a0"/>
    <w:link w:val="a3"/>
    <w:uiPriority w:val="99"/>
    <w:rsid w:val="006130DA"/>
    <w:rPr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227602E5784FAB8B53F54FCA70D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C58E-5ED7-4F90-8651-BBE60400A3A7}"/>
      </w:docPartPr>
      <w:docPartBody>
        <w:p w:rsidR="00000000" w:rsidRDefault="0021426A" w:rsidP="0021426A">
          <w:pPr>
            <w:pStyle w:val="74227602E5784FAB8B53F54FCA70D8D3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426A"/>
    <w:rsid w:val="0021426A"/>
    <w:rsid w:val="005B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27602E5784FAB8B53F54FCA70D8D3">
    <w:name w:val="74227602E5784FAB8B53F54FCA70D8D3"/>
    <w:rsid w:val="002142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AE3A-B3CC-473D-9C0D-C3855589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Diesenhaus-Unitours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Kulicenko</dc:creator>
  <cp:lastModifiedBy>Lena.d</cp:lastModifiedBy>
  <cp:revision>2</cp:revision>
  <cp:lastPrinted>2018-01-23T12:40:00Z</cp:lastPrinted>
  <dcterms:created xsi:type="dcterms:W3CDTF">2018-02-15T10:53:00Z</dcterms:created>
  <dcterms:modified xsi:type="dcterms:W3CDTF">2018-02-15T10:53:00Z</dcterms:modified>
</cp:coreProperties>
</file>