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14" w:type="dxa"/>
        <w:shd w:val="clear" w:color="auto" w:fill="006699"/>
        <w:tblLook w:val="04A0" w:firstRow="1" w:lastRow="0" w:firstColumn="1" w:lastColumn="0" w:noHBand="0" w:noVBand="1"/>
      </w:tblPr>
      <w:tblGrid>
        <w:gridCol w:w="10314"/>
      </w:tblGrid>
      <w:tr w:rsidR="00D53CBB" w:rsidRPr="00BF0F1A" w:rsidTr="00C24840">
        <w:trPr>
          <w:trHeight w:hRule="exact" w:val="1657"/>
        </w:trPr>
        <w:tc>
          <w:tcPr>
            <w:tcW w:w="10314" w:type="dxa"/>
            <w:shd w:val="clear" w:color="auto" w:fill="006699"/>
            <w:vAlign w:val="center"/>
          </w:tcPr>
          <w:p w:rsidR="004364DD" w:rsidRPr="004364DD" w:rsidRDefault="004364DD" w:rsidP="00D53CBB">
            <w:pPr>
              <w:pStyle w:val="ac"/>
              <w:jc w:val="center"/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</w:pPr>
            <w:bookmarkStart w:id="0" w:name="_GoBack"/>
            <w:bookmarkEnd w:id="0"/>
            <w:r w:rsidRPr="004364DD"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  <w:t>Групповой тур</w:t>
            </w:r>
          </w:p>
          <w:p w:rsidR="00D53CBB" w:rsidRDefault="00AB5191" w:rsidP="00D53CBB">
            <w:pPr>
              <w:pStyle w:val="ac"/>
              <w:jc w:val="center"/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</w:pPr>
            <w:r>
              <w:rPr>
                <w:rFonts w:ascii="Century Gothic" w:hAnsi="Century Gothic"/>
                <w:b/>
                <w:noProof/>
                <w:color w:val="FFFFFF"/>
                <w:sz w:val="52"/>
                <w:szCs w:val="52"/>
                <w:lang w:val="ru-RU"/>
              </w:rPr>
              <w:t>БЕРЛИН - ГАМБУРГ</w:t>
            </w:r>
          </w:p>
          <w:p w:rsidR="00D53CBB" w:rsidRPr="00213F6F" w:rsidRDefault="00D53CBB" w:rsidP="00D53CBB">
            <w:pPr>
              <w:pStyle w:val="ac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</w:p>
          <w:p w:rsidR="00D53CBB" w:rsidRPr="00D53CBB" w:rsidRDefault="00D53CBB" w:rsidP="00AB5191">
            <w:pPr>
              <w:pStyle w:val="ac"/>
              <w:jc w:val="center"/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Заезды по </w:t>
            </w:r>
            <w:r w:rsidR="00AB5191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четвергам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                                                                                                </w:t>
            </w:r>
            <w:r w:rsidR="006640B6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7</w:t>
            </w:r>
            <w:r w:rsidRPr="00D53CBB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дней</w:t>
            </w:r>
            <w:r w:rsidRPr="00D53CBB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/ </w:t>
            </w:r>
            <w:r w:rsidR="006640B6"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>6</w:t>
            </w:r>
            <w:r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  <w:t xml:space="preserve"> ночей</w:t>
            </w:r>
          </w:p>
        </w:tc>
      </w:tr>
    </w:tbl>
    <w:p w:rsidR="00D53CBB" w:rsidRDefault="00D53CBB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D53CBB" w:rsidRDefault="00D53CBB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Style w:val="ae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53CBB" w:rsidRPr="00AB5191" w:rsidTr="00A93D8E">
        <w:trPr>
          <w:trHeight w:val="413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D53CBB" w:rsidRPr="005168A1" w:rsidRDefault="00AB5191" w:rsidP="004364DD">
            <w:pPr>
              <w:pStyle w:val="ac"/>
              <w:jc w:val="center"/>
              <w:rPr>
                <w:rFonts w:ascii="Century Gothic" w:hAnsi="Century Gothic"/>
                <w:b/>
                <w:iCs/>
                <w:color w:val="0070C0"/>
                <w:sz w:val="32"/>
                <w:szCs w:val="32"/>
                <w:lang w:val="ru-RU"/>
              </w:rPr>
            </w:pPr>
            <w:r>
              <w:rPr>
                <w:rFonts w:ascii="Century Gothic" w:hAnsi="Century Gothic"/>
                <w:b/>
                <w:color w:val="0070C0"/>
                <w:sz w:val="32"/>
                <w:szCs w:val="32"/>
                <w:lang w:val="ru-RU"/>
              </w:rPr>
              <w:t>Берлин - Гамбург</w:t>
            </w:r>
          </w:p>
        </w:tc>
      </w:tr>
    </w:tbl>
    <w:p w:rsidR="00D53CBB" w:rsidRDefault="00D53CBB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5168A1" w:rsidRDefault="005168A1" w:rsidP="000A23A0">
      <w:pPr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W w:w="10405" w:type="dxa"/>
        <w:tblCellSpacing w:w="28" w:type="dxa"/>
        <w:tblInd w:w="56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8"/>
        <w:gridCol w:w="8777"/>
      </w:tblGrid>
      <w:tr w:rsidR="00937399" w:rsidRPr="00AB5191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937399" w:rsidRDefault="00937399" w:rsidP="002D4ADA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1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 xml:space="preserve"> </w:t>
            </w:r>
          </w:p>
          <w:p w:rsidR="00937399" w:rsidRPr="0058102D" w:rsidRDefault="00937399" w:rsidP="00AB5191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четверг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937399" w:rsidRPr="00937399" w:rsidRDefault="00937399" w:rsidP="00AF5259">
            <w:pPr>
              <w:autoSpaceDE w:val="0"/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>Прибытие в аэропорт</w:t>
            </w:r>
            <w:r w:rsidRPr="00616057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</w:t>
            </w:r>
            <w:r w:rsidR="00AB5191" w:rsidRPr="00AB5191">
              <w:rPr>
                <w:rFonts w:ascii="Century Gothic" w:hAnsi="Century Gothic" w:cs="Arial"/>
                <w:sz w:val="15"/>
                <w:szCs w:val="15"/>
                <w:lang w:val="ru-RU"/>
              </w:rPr>
              <w:t>или ж/</w:t>
            </w:r>
            <w:r w:rsidR="00AB5191">
              <w:rPr>
                <w:rFonts w:ascii="Century Gothic" w:hAnsi="Century Gothic" w:cs="Arial"/>
                <w:sz w:val="15"/>
                <w:szCs w:val="15"/>
                <w:lang w:val="ru-RU"/>
              </w:rPr>
              <w:t>д</w:t>
            </w:r>
            <w:r w:rsidR="00AB5191" w:rsidRPr="00AB5191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вокза</w:t>
            </w:r>
            <w:r w:rsidR="00AB5191">
              <w:rPr>
                <w:rFonts w:ascii="Century Gothic" w:hAnsi="Century Gothic" w:cs="Arial"/>
                <w:sz w:val="15"/>
                <w:szCs w:val="15"/>
                <w:lang w:val="ru-RU"/>
              </w:rPr>
              <w:t>л</w:t>
            </w:r>
            <w:r w:rsidR="00AB5191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Берлина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 w:rsidRPr="00616057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>Встреча с русскоговорящим сопровождающим</w:t>
            </w:r>
            <w:r w:rsidR="00D53CBB"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 xml:space="preserve">. </w:t>
            </w:r>
            <w:r w:rsidR="00AB5191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Трансфер в 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отель 3*. Размещение</w:t>
            </w:r>
            <w:r w:rsidR="00D53CB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Свободное время. </w:t>
            </w:r>
            <w:r w:rsidR="00BF0F1A"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</w:t>
            </w:r>
            <w:r w:rsidR="0046427D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937399" w:rsidRPr="00BF0F1A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937399" w:rsidRPr="004C4421" w:rsidRDefault="00937399" w:rsidP="002D4AD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2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день</w:t>
            </w:r>
          </w:p>
          <w:p w:rsidR="00937399" w:rsidRPr="00D53CBB" w:rsidRDefault="00937399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пятница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213F6F" w:rsidRDefault="0046427D" w:rsidP="00213F6F">
            <w:pPr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Pr="00D572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Пешеходная экскурсия по </w:t>
            </w:r>
            <w:r w:rsidR="00AB5191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>Берлин</w:t>
            </w:r>
            <w:r w:rsidR="00D57273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у. </w:t>
            </w:r>
            <w:r w:rsidR="00213F6F" w:rsidRPr="00213F6F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Берлин – столица Германии, самый крупный и самый населённый город </w:t>
            </w:r>
            <w:r w:rsidR="00213F6F">
              <w:rPr>
                <w:rFonts w:ascii="Century Gothic" w:hAnsi="Century Gothic" w:cs="Arial"/>
                <w:sz w:val="15"/>
                <w:szCs w:val="15"/>
                <w:lang w:val="ru-RU"/>
              </w:rPr>
              <w:t>страны</w:t>
            </w:r>
            <w:r w:rsidR="00213F6F" w:rsidRPr="00213F6F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. Во время обзорной экскурсии можно по-настоящему познакомиться с этим замечательным городом, увидеть Бранденбургские ворота, Рейхстаг, Кафедральный собор, и другие известные достопримечательности, услышать удивительные легенды и узнать исторические факты. </w:t>
            </w:r>
            <w:r w:rsidR="00D57273" w:rsidRPr="00D572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</w:p>
          <w:p w:rsidR="00937399" w:rsidRPr="00937399" w:rsidRDefault="0046427D" w:rsidP="00213F6F">
            <w:pPr>
              <w:jc w:val="both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 w:eastAsia="he-IL" w:bidi="he-IL"/>
              </w:rPr>
              <w:t xml:space="preserve">Свободное время. </w:t>
            </w:r>
            <w:r w:rsidR="00BF0F1A"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</w:t>
            </w:r>
            <w:r w:rsidRPr="00D53CBB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937399" w:rsidRPr="00AB5191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937399" w:rsidRPr="004C4421" w:rsidRDefault="00937399" w:rsidP="002D4AD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3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  <w:p w:rsidR="00937399" w:rsidRPr="0046427D" w:rsidRDefault="00937399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суббота</w:t>
            </w: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314B70" w:rsidRPr="00616057" w:rsidRDefault="0046427D" w:rsidP="00314B70">
            <w:pPr>
              <w:pStyle w:val="a4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616057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="00314B70">
              <w:rPr>
                <w:rFonts w:ascii="Century Gothic" w:hAnsi="Century Gothic" w:cs="Arial"/>
                <w:sz w:val="15"/>
                <w:szCs w:val="15"/>
                <w:lang w:val="ru-RU"/>
              </w:rPr>
              <w:t>Свободное время или дополнительные экскурсии с оплатой на месте.</w:t>
            </w:r>
          </w:p>
          <w:p w:rsidR="00937399" w:rsidRPr="003023C4" w:rsidRDefault="00BF0F1A" w:rsidP="00CF32D6">
            <w:pPr>
              <w:pStyle w:val="a4"/>
              <w:rPr>
                <w:rFonts w:ascii="Century Gothic" w:hAnsi="Century Gothic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5"/>
                <w:szCs w:val="15"/>
                <w:lang w:val="ru-RU"/>
              </w:rPr>
              <w:t>Ночлег</w:t>
            </w:r>
            <w:r w:rsidR="0046427D"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в отеле.</w:t>
            </w:r>
          </w:p>
        </w:tc>
      </w:tr>
      <w:tr w:rsidR="006640B6" w:rsidRPr="003023C4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4F2A89" w:rsidRDefault="004F2A89" w:rsidP="004F2A89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4 день </w:t>
            </w:r>
          </w:p>
          <w:p w:rsidR="006640B6" w:rsidRDefault="004F2A89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воскресенье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4F2A89" w:rsidRDefault="004F2A89" w:rsidP="004F2A89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="00314B70">
              <w:rPr>
                <w:rFonts w:ascii="Century Gothic" w:hAnsi="Century Gothic" w:cs="Arial"/>
                <w:sz w:val="15"/>
                <w:szCs w:val="15"/>
                <w:lang w:val="ru-RU"/>
              </w:rPr>
              <w:t>Переезд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</w:t>
            </w:r>
            <w:r w:rsidR="00314B70">
              <w:rPr>
                <w:rFonts w:ascii="Century Gothic" w:hAnsi="Century Gothic" w:cs="Arial"/>
                <w:sz w:val="15"/>
                <w:szCs w:val="15"/>
                <w:lang w:val="ru-RU"/>
              </w:rPr>
              <w:t>Гамбург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. Размещение</w:t>
            </w:r>
            <w:r w:rsidR="00314B7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отеле. Свободное время. </w:t>
            </w:r>
            <w:r w:rsidR="00BF0F1A"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</w:t>
            </w:r>
            <w:r w:rsidR="00314B70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 отеле.</w:t>
            </w:r>
          </w:p>
          <w:p w:rsidR="006640B6" w:rsidRPr="00711173" w:rsidRDefault="006640B6" w:rsidP="004F2A89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</w:p>
        </w:tc>
      </w:tr>
      <w:tr w:rsidR="002B0D2D" w:rsidRPr="00BF0F1A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2B0D2D" w:rsidRDefault="002B0D2D" w:rsidP="002B0D2D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5 день</w:t>
            </w:r>
          </w:p>
          <w:p w:rsidR="002B0D2D" w:rsidRDefault="002B0D2D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понедельник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693" w:type="dxa"/>
            <w:shd w:val="clear" w:color="auto" w:fill="DDDDDD"/>
          </w:tcPr>
          <w:p w:rsidR="00AF5259" w:rsidRDefault="002B0D2D" w:rsidP="00EC7E3E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Завтрак в отеле.</w:t>
            </w:r>
            <w:r w:rsidR="00EC7E3E" w:rsidRPr="002B0D2D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Переходная обзорная экскурсия по</w:t>
            </w:r>
            <w:r w:rsidR="00E738FD"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  <w:t xml:space="preserve"> Гамбургу.</w:t>
            </w:r>
            <w:r w:rsidR="00E738FD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</w:p>
          <w:p w:rsidR="00AF5259" w:rsidRDefault="00AF5259" w:rsidP="00AF5259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 w:rsidRPr="00AF5259">
              <w:rPr>
                <w:rFonts w:ascii="Century Gothic" w:hAnsi="Century Gothic" w:cs="Arial"/>
                <w:sz w:val="15"/>
                <w:szCs w:val="15"/>
                <w:lang w:val="ru-RU"/>
              </w:rPr>
              <w:t>Гамбург – отличный пример того, как может быть отстроен разрушенный во время войны город, если у застройщиков есть не только деньги, но и вкус. Торговый, культурный, промышленный, научный и по-прежнему портовый город расположен между двумя морями и является вторым по численности населения городом Германии. Во время экскурси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и</w:t>
            </w:r>
            <w:r w:rsidRPr="00AF5259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Вы увидите ратушу, набережные </w:t>
            </w:r>
            <w:proofErr w:type="spellStart"/>
            <w:r w:rsidRPr="00AF5259">
              <w:rPr>
                <w:rFonts w:ascii="Century Gothic" w:hAnsi="Century Gothic" w:cs="Arial"/>
                <w:sz w:val="15"/>
                <w:szCs w:val="15"/>
                <w:lang w:val="ru-RU"/>
              </w:rPr>
              <w:t>Альстера</w:t>
            </w:r>
            <w:proofErr w:type="spellEnd"/>
            <w:r w:rsidRPr="00AF5259">
              <w:rPr>
                <w:rFonts w:ascii="Century Gothic" w:hAnsi="Century Gothic" w:cs="Arial"/>
                <w:sz w:val="15"/>
                <w:szCs w:val="15"/>
                <w:lang w:val="ru-RU"/>
              </w:rPr>
              <w:t>, район пассажей и Гамбургской Венеции, портовой променад на Эльбе, район красных фонарей, дворцы Юстиции, символ Гамбурга церковь Святого Михаила «</w:t>
            </w:r>
            <w:proofErr w:type="spellStart"/>
            <w:r w:rsidRPr="00AF5259">
              <w:rPr>
                <w:rFonts w:ascii="Century Gothic" w:hAnsi="Century Gothic" w:cs="Arial"/>
                <w:sz w:val="15"/>
                <w:szCs w:val="15"/>
                <w:lang w:val="ru-RU"/>
              </w:rPr>
              <w:t>Михель</w:t>
            </w:r>
            <w:proofErr w:type="spellEnd"/>
            <w:r w:rsidRPr="00AF5259">
              <w:rPr>
                <w:rFonts w:ascii="Century Gothic" w:hAnsi="Century Gothic" w:cs="Arial"/>
                <w:sz w:val="15"/>
                <w:szCs w:val="15"/>
                <w:lang w:val="ru-RU"/>
              </w:rPr>
              <w:t>».</w:t>
            </w:r>
            <w:r w:rsidR="00EC7E3E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</w:t>
            </w:r>
          </w:p>
          <w:p w:rsidR="002B0D2D" w:rsidRPr="00711173" w:rsidRDefault="00AF5259" w:rsidP="00AF5259">
            <w:pPr>
              <w:autoSpaceDE w:val="0"/>
              <w:snapToGrid w:val="0"/>
              <w:jc w:val="both"/>
              <w:rPr>
                <w:rFonts w:ascii="Century Gothic" w:hAnsi="Century Gothic" w:cs="Arial"/>
                <w:sz w:val="15"/>
                <w:szCs w:val="15"/>
                <w:lang w:val="ru-RU"/>
              </w:rPr>
            </w:pP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Свободное время. </w:t>
            </w:r>
            <w:r w:rsidR="00EC7E3E">
              <w:rPr>
                <w:rFonts w:ascii="Century Gothic" w:hAnsi="Century Gothic" w:cs="Arial"/>
                <w:sz w:val="15"/>
                <w:szCs w:val="15"/>
                <w:lang w:val="ru-RU"/>
              </w:rPr>
              <w:t>Ночлег в отеле</w:t>
            </w:r>
            <w:r>
              <w:rPr>
                <w:rFonts w:ascii="Century Gothic" w:hAnsi="Century Gothic" w:cs="Arial"/>
                <w:sz w:val="15"/>
                <w:szCs w:val="15"/>
                <w:lang w:val="ru-RU"/>
              </w:rPr>
              <w:t>.</w:t>
            </w:r>
          </w:p>
        </w:tc>
      </w:tr>
      <w:tr w:rsidR="00711173" w:rsidRPr="00BF0F1A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2B0D2D" w:rsidRDefault="002B0D2D" w:rsidP="002B0D2D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6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  <w:r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</w:p>
          <w:p w:rsidR="00711173" w:rsidRPr="00986518" w:rsidRDefault="002B0D2D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вторник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  <w:r w:rsidR="0047025A" w:rsidRPr="00986518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693" w:type="dxa"/>
            <w:shd w:val="clear" w:color="auto" w:fill="DDDDDD"/>
          </w:tcPr>
          <w:p w:rsidR="00711173" w:rsidRPr="0047025A" w:rsidRDefault="00711173" w:rsidP="00AF5259">
            <w:pPr>
              <w:autoSpaceDE w:val="0"/>
              <w:snapToGrid w:val="0"/>
              <w:jc w:val="both"/>
              <w:rPr>
                <w:rFonts w:ascii="Century Gothic" w:hAnsi="Century Gothic" w:cs="Arial"/>
                <w:b/>
                <w:sz w:val="15"/>
                <w:szCs w:val="15"/>
                <w:lang w:val="ru-RU"/>
              </w:rPr>
            </w:pPr>
            <w:r w:rsidRPr="00711173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Завтрак в отеле. </w:t>
            </w:r>
            <w:r w:rsidR="00AF5259">
              <w:rPr>
                <w:rFonts w:ascii="Century Gothic" w:hAnsi="Century Gothic" w:cs="Arial"/>
                <w:sz w:val="15"/>
                <w:szCs w:val="15"/>
                <w:lang w:val="ru-RU"/>
              </w:rPr>
              <w:t xml:space="preserve"> Свободный день для осмотра города и покупок.</w:t>
            </w:r>
          </w:p>
        </w:tc>
      </w:tr>
      <w:tr w:rsidR="00711173" w:rsidRPr="00AF5259" w:rsidTr="00A93D8E">
        <w:trPr>
          <w:tblCellSpacing w:w="28" w:type="dxa"/>
        </w:trPr>
        <w:tc>
          <w:tcPr>
            <w:tcW w:w="1544" w:type="dxa"/>
            <w:shd w:val="clear" w:color="auto" w:fill="006699"/>
            <w:vAlign w:val="center"/>
          </w:tcPr>
          <w:p w:rsidR="00711173" w:rsidRDefault="00711173" w:rsidP="002D4ADA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7 день</w:t>
            </w:r>
          </w:p>
          <w:p w:rsidR="00711173" w:rsidRPr="00092CBC" w:rsidRDefault="00711173" w:rsidP="00AB5191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(</w:t>
            </w:r>
            <w:r w:rsidR="00AB519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среда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)</w:t>
            </w:r>
          </w:p>
        </w:tc>
        <w:tc>
          <w:tcPr>
            <w:tcW w:w="8693" w:type="dxa"/>
            <w:shd w:val="clear" w:color="auto" w:fill="DDDDDD"/>
            <w:vAlign w:val="center"/>
          </w:tcPr>
          <w:p w:rsidR="00711173" w:rsidRPr="00616057" w:rsidRDefault="0047025A" w:rsidP="00AF5259">
            <w:pPr>
              <w:pStyle w:val="a4"/>
              <w:jc w:val="left"/>
              <w:rPr>
                <w:rFonts w:ascii="Century Gothic" w:hAnsi="Century Gothic"/>
                <w:sz w:val="15"/>
                <w:szCs w:val="15"/>
                <w:lang w:val="ru-RU"/>
              </w:rPr>
            </w:pP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Завтрак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в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отеле</w:t>
            </w:r>
            <w:r w:rsidRPr="005F45B2">
              <w:rPr>
                <w:rFonts w:ascii="Century Gothic" w:hAnsi="Century Gothic"/>
                <w:sz w:val="15"/>
                <w:szCs w:val="15"/>
                <w:lang w:val="ru-RU"/>
              </w:rPr>
              <w:t xml:space="preserve">. 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Трансфер в аэропорт</w:t>
            </w:r>
            <w:r w:rsidR="00AF5259">
              <w:rPr>
                <w:rFonts w:ascii="Century Gothic" w:hAnsi="Century Gothic"/>
                <w:sz w:val="15"/>
                <w:szCs w:val="15"/>
                <w:lang w:val="ru-RU"/>
              </w:rPr>
              <w:t xml:space="preserve"> или ж/д вокзал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 xml:space="preserve"> </w:t>
            </w:r>
            <w:r w:rsidR="00AF5259">
              <w:rPr>
                <w:rFonts w:ascii="Century Gothic" w:hAnsi="Century Gothic"/>
                <w:b/>
                <w:sz w:val="15"/>
                <w:szCs w:val="15"/>
                <w:lang w:val="ru-RU"/>
              </w:rPr>
              <w:t>Гамбурга</w:t>
            </w:r>
            <w:r w:rsidRPr="00616057">
              <w:rPr>
                <w:rFonts w:ascii="Century Gothic" w:hAnsi="Century Gothic"/>
                <w:sz w:val="15"/>
                <w:szCs w:val="15"/>
                <w:lang w:val="ru-RU"/>
              </w:rPr>
              <w:t>. Завершение обслуживания.</w:t>
            </w:r>
          </w:p>
        </w:tc>
      </w:tr>
    </w:tbl>
    <w:p w:rsidR="00C71A97" w:rsidRDefault="0047025A" w:rsidP="00281697">
      <w:pPr>
        <w:pStyle w:val="a9"/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Размещение:</w:t>
      </w:r>
      <w:r w:rsidR="00281697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 w:rsid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Берлин - 3 ночи; Гамбург – 3 ночи</w:t>
      </w:r>
    </w:p>
    <w:p w:rsidR="00E73F08" w:rsidRDefault="00E73F08" w:rsidP="00281697">
      <w:pPr>
        <w:pStyle w:val="a9"/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</w:p>
    <w:p w:rsidR="00E73F08" w:rsidRDefault="00E73F08" w:rsidP="00281697">
      <w:pPr>
        <w:pStyle w:val="a9"/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Отели: Берлин -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Atrium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C</w:t>
      </w:r>
      <w:proofErr w:type="spellStart"/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harlottenburg</w:t>
      </w:r>
      <w:proofErr w:type="spellEnd"/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, </w:t>
      </w:r>
      <w:proofErr w:type="spellStart"/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Olivaer</w:t>
      </w:r>
      <w:proofErr w:type="spellEnd"/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Apartment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,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Azimut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am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proofErr w:type="spellStart"/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Kurfurstendamm</w:t>
      </w:r>
      <w:proofErr w:type="spellEnd"/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,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Bellevue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am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proofErr w:type="spellStart"/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Kurfurstendamm</w:t>
      </w:r>
      <w:proofErr w:type="spellEnd"/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,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Grand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City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Berlin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Kudamm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,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Delta</w:t>
      </w: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или </w:t>
      </w:r>
      <w:proofErr w:type="gramStart"/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аналогичные</w:t>
      </w:r>
      <w:proofErr w:type="gramEnd"/>
    </w:p>
    <w:p w:rsidR="00E73F08" w:rsidRDefault="00E73F08" w:rsidP="00281697">
      <w:pPr>
        <w:pStyle w:val="a9"/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</w:p>
    <w:p w:rsidR="00E73F08" w:rsidRPr="00E73F08" w:rsidRDefault="00E73F08" w:rsidP="00281697">
      <w:pPr>
        <w:pStyle w:val="a9"/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Отели в Гамбурге: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Novum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Style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>
        <w:rPr>
          <w:rFonts w:ascii="Century Gothic" w:hAnsi="Century Gothic"/>
          <w:b/>
          <w:bCs/>
          <w:color w:val="FF0000"/>
          <w:sz w:val="17"/>
          <w:szCs w:val="17"/>
          <w:lang w:val="en-US" w:eastAsia="it-IT" w:bidi="ar-SA"/>
        </w:rPr>
        <w:t>H</w:t>
      </w:r>
      <w:r w:rsidRPr="00AF5259">
        <w:rPr>
          <w:rFonts w:ascii="Century Gothic" w:hAnsi="Century Gothic"/>
          <w:b/>
          <w:bCs/>
          <w:color w:val="FF0000"/>
          <w:sz w:val="17"/>
          <w:szCs w:val="17"/>
          <w:lang w:val="en-US" w:eastAsia="it-IT" w:bidi="ar-SA"/>
        </w:rPr>
        <w:t>amburg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de-DE" w:eastAsia="it-IT" w:bidi="ar-SA"/>
        </w:rPr>
        <w:t>Centrum</w:t>
      </w:r>
      <w:r w:rsidRPr="00E73F08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 или аналог</w:t>
      </w:r>
      <w:r w:rsidRPr="00AF5259"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ичный</w:t>
      </w:r>
    </w:p>
    <w:p w:rsidR="00E73F08" w:rsidRDefault="00E73F08" w:rsidP="00E73F08">
      <w:pPr>
        <w:pStyle w:val="a9"/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</w:p>
    <w:p w:rsidR="0047025A" w:rsidRPr="003023C4" w:rsidRDefault="00E73F08" w:rsidP="00E73F08">
      <w:pPr>
        <w:pStyle w:val="a9"/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>Точное название отелей будет известно после бронирования</w:t>
      </w:r>
    </w:p>
    <w:tbl>
      <w:tblPr>
        <w:tblW w:w="10428" w:type="dxa"/>
        <w:tblCellSpacing w:w="2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3"/>
        <w:gridCol w:w="5413"/>
        <w:gridCol w:w="1002"/>
      </w:tblGrid>
      <w:tr w:rsidR="00513DA7" w:rsidRPr="00330CCF" w:rsidTr="00A93D8E">
        <w:trPr>
          <w:trHeight w:val="224"/>
          <w:tblCellSpacing w:w="20" w:type="dxa"/>
        </w:trPr>
        <w:tc>
          <w:tcPr>
            <w:tcW w:w="3953" w:type="dxa"/>
            <w:shd w:val="clear" w:color="auto" w:fill="006699"/>
            <w:vAlign w:val="center"/>
          </w:tcPr>
          <w:p w:rsidR="00513DA7" w:rsidRPr="00330CCF" w:rsidRDefault="00513DA7" w:rsidP="002D4ADA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ВКЛЮЧЕНО</w:t>
            </w:r>
          </w:p>
        </w:tc>
        <w:tc>
          <w:tcPr>
            <w:tcW w:w="5373" w:type="dxa"/>
            <w:shd w:val="clear" w:color="auto" w:fill="006699"/>
            <w:vAlign w:val="center"/>
          </w:tcPr>
          <w:p w:rsidR="00513DA7" w:rsidRPr="00330CCF" w:rsidRDefault="00513DA7" w:rsidP="002D4ADA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bCs/>
                <w:iCs/>
                <w:color w:val="FFFFFF"/>
                <w:sz w:val="14"/>
                <w:szCs w:val="14"/>
                <w:lang w:val="ru-RU"/>
              </w:rPr>
              <w:t>В СТОИМОСТЬ НЕ ВКЛЮЧЕНО</w:t>
            </w:r>
          </w:p>
        </w:tc>
        <w:tc>
          <w:tcPr>
            <w:tcW w:w="942" w:type="dxa"/>
            <w:shd w:val="clear" w:color="auto" w:fill="006699"/>
            <w:vAlign w:val="center"/>
          </w:tcPr>
          <w:p w:rsidR="00513DA7" w:rsidRPr="00330CCF" w:rsidRDefault="00513DA7" w:rsidP="002D4ADA">
            <w:pPr>
              <w:jc w:val="center"/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</w:pPr>
            <w:r w:rsidRPr="00330CCF">
              <w:rPr>
                <w:rFonts w:ascii="Century Gothic" w:hAnsi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513DA7" w:rsidRPr="00330CC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46427D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en-GB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Транс</w:t>
            </w:r>
            <w:r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феры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330CCF" w:rsidRDefault="00513DA7" w:rsidP="00213F6F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Авиаперелет Киев-</w:t>
            </w:r>
            <w:r w:rsidR="00213F6F">
              <w:rPr>
                <w:rFonts w:ascii="Century Gothic" w:hAnsi="Century Gothic"/>
                <w:sz w:val="14"/>
                <w:szCs w:val="14"/>
                <w:lang w:val="ru-RU"/>
              </w:rPr>
              <w:t>Берлин; Гамбург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>-Киев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095F9F" w:rsidRDefault="00513DA7" w:rsidP="002D4ADA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от 300</w:t>
            </w:r>
          </w:p>
        </w:tc>
      </w:tr>
      <w:tr w:rsidR="00513DA7" w:rsidRPr="00BF0F1A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513DA7" w:rsidRPr="00330CCF" w:rsidRDefault="00513DA7" w:rsidP="0047025A">
            <w:pPr>
              <w:autoSpaceDE w:val="0"/>
              <w:snapToGrid w:val="0"/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Размещение в </w:t>
            </w:r>
            <w:r>
              <w:rPr>
                <w:rFonts w:ascii="Century Gothic" w:hAnsi="Century Gothic" w:cs="Arial"/>
                <w:sz w:val="14"/>
                <w:szCs w:val="14"/>
                <w:lang w:val="ru-RU"/>
              </w:rPr>
              <w:t xml:space="preserve">выбранных отелях </w:t>
            </w:r>
            <w:r w:rsidRPr="00330CCF">
              <w:rPr>
                <w:rFonts w:ascii="Century Gothic" w:hAnsi="Century Gothic" w:cs="Arial"/>
                <w:sz w:val="14"/>
                <w:szCs w:val="14"/>
                <w:lang w:val="ru-RU"/>
              </w:rPr>
              <w:t>3*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513DA7" w:rsidRPr="00330CCF" w:rsidRDefault="00213F6F" w:rsidP="00213F6F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  <w:proofErr w:type="gramStart"/>
            <w:r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>Ж</w:t>
            </w:r>
            <w:proofErr w:type="gramEnd"/>
            <w:r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>/Д проезд до Берлина и выезд с Гамбурга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513DA7" w:rsidRPr="00095F9F" w:rsidRDefault="00513DA7" w:rsidP="00213F6F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</w:p>
        </w:tc>
      </w:tr>
      <w:tr w:rsidR="00213F6F" w:rsidRPr="00330CC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213F6F" w:rsidRPr="00330CCF" w:rsidRDefault="00213F6F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Питание завтраки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213F6F" w:rsidRPr="00330CCF" w:rsidRDefault="00213F6F" w:rsidP="002F68A2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  <w:r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  <w:t>Виза (подача в Визовый Центр), оплачивается туристом самостоятельно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213F6F" w:rsidRPr="00095F9F" w:rsidRDefault="00213F6F" w:rsidP="002F68A2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  <w:t>60</w:t>
            </w:r>
          </w:p>
        </w:tc>
      </w:tr>
      <w:tr w:rsidR="00213F6F" w:rsidRPr="00330CC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213F6F" w:rsidRPr="00330CCF" w:rsidRDefault="00213F6F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Официальные</w:t>
            </w:r>
            <w:r w:rsidRPr="00330CC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русскоговорящие</w:t>
            </w:r>
            <w:r w:rsidRPr="00330CCF">
              <w:rPr>
                <w:rFonts w:ascii="Century Gothic" w:hAnsi="Century Gothic"/>
                <w:bCs/>
                <w:sz w:val="14"/>
                <w:szCs w:val="14"/>
              </w:rPr>
              <w:t xml:space="preserve"> </w:t>
            </w:r>
            <w:r w:rsidRPr="00330CCF">
              <w:rPr>
                <w:rFonts w:ascii="Century Gothic" w:hAnsi="Century Gothic"/>
                <w:bCs/>
                <w:sz w:val="14"/>
                <w:szCs w:val="14"/>
                <w:lang w:val="ru-RU"/>
              </w:rPr>
              <w:t>гиды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213F6F" w:rsidRPr="00330CCF" w:rsidRDefault="00213F6F" w:rsidP="00A51D67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>Входные билеты в музеи и соборы</w:t>
            </w:r>
            <w:r>
              <w:rPr>
                <w:rFonts w:ascii="Century Gothic" w:hAnsi="Century Gothic"/>
                <w:iCs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942" w:type="dxa"/>
            <w:shd w:val="clear" w:color="auto" w:fill="D9D9D9"/>
            <w:vAlign w:val="center"/>
          </w:tcPr>
          <w:p w:rsidR="00213F6F" w:rsidRPr="00095F9F" w:rsidRDefault="00213F6F" w:rsidP="00A51D67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-</w:t>
            </w:r>
          </w:p>
        </w:tc>
      </w:tr>
      <w:tr w:rsidR="00213F6F" w:rsidRPr="00BF0F1A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213F6F" w:rsidRPr="00330CCF" w:rsidRDefault="00213F6F" w:rsidP="00E73F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2</w:t>
            </w:r>
            <w:r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>-</w:t>
            </w:r>
            <w:r w:rsidRPr="00330CCF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х часовая обзорная экскурсия по </w:t>
            </w:r>
            <w:r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Берлину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213F6F" w:rsidRPr="00330CCF" w:rsidRDefault="00213F6F" w:rsidP="00A51D67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4"/>
                <w:szCs w:val="14"/>
                <w:lang w:val="ru-RU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:rsidR="00213F6F" w:rsidRPr="00095F9F" w:rsidRDefault="00213F6F" w:rsidP="00A51D67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</w:p>
        </w:tc>
      </w:tr>
      <w:tr w:rsidR="00213F6F" w:rsidRPr="00BF0F1A" w:rsidTr="00A93D8E">
        <w:trPr>
          <w:trHeight w:val="170"/>
          <w:tblCellSpacing w:w="20" w:type="dxa"/>
        </w:trPr>
        <w:tc>
          <w:tcPr>
            <w:tcW w:w="3953" w:type="dxa"/>
            <w:vMerge w:val="restart"/>
            <w:shd w:val="clear" w:color="auto" w:fill="D9D9D9"/>
            <w:vAlign w:val="center"/>
          </w:tcPr>
          <w:p w:rsidR="00213F6F" w:rsidRPr="00330CCF" w:rsidRDefault="00213F6F" w:rsidP="00E73F08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5F7147">
              <w:rPr>
                <w:rFonts w:ascii="Century Gothic" w:hAnsi="Century Gothic"/>
                <w:color w:val="000000"/>
                <w:sz w:val="14"/>
                <w:szCs w:val="14"/>
                <w:lang w:val="ru-RU"/>
              </w:rPr>
              <w:t xml:space="preserve">2-х часовая обзорная экскурсия по </w:t>
            </w:r>
            <w:r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  <w:t>Гамбургу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213F6F" w:rsidRPr="00513DA7" w:rsidRDefault="00213F6F" w:rsidP="00513DA7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:rsidR="00213F6F" w:rsidRPr="00711173" w:rsidRDefault="00213F6F" w:rsidP="002D4ADA">
            <w:pPr>
              <w:autoSpaceDE w:val="0"/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</w:p>
        </w:tc>
      </w:tr>
      <w:tr w:rsidR="00AF5259" w:rsidRPr="00BF0F1A" w:rsidTr="00AF5259">
        <w:trPr>
          <w:trHeight w:val="170"/>
          <w:tblCellSpacing w:w="20" w:type="dxa"/>
        </w:trPr>
        <w:tc>
          <w:tcPr>
            <w:tcW w:w="3953" w:type="dxa"/>
            <w:vMerge/>
            <w:shd w:val="clear" w:color="auto" w:fill="D9D9D9"/>
            <w:vAlign w:val="center"/>
          </w:tcPr>
          <w:p w:rsidR="00AF5259" w:rsidRPr="00330CCF" w:rsidRDefault="00AF5259" w:rsidP="002D4ADA">
            <w:pPr>
              <w:autoSpaceDE w:val="0"/>
              <w:snapToGrid w:val="0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355" w:type="dxa"/>
            <w:gridSpan w:val="2"/>
            <w:shd w:val="clear" w:color="auto" w:fill="D9D9D9"/>
            <w:vAlign w:val="center"/>
          </w:tcPr>
          <w:p w:rsidR="00AF5259" w:rsidRPr="00711173" w:rsidRDefault="00AF5259" w:rsidP="00AF5259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 w:eastAsia="he-IL" w:bidi="he-IL"/>
              </w:rPr>
            </w:pPr>
            <w:r w:rsidRPr="00330CCF">
              <w:rPr>
                <w:rFonts w:ascii="Century Gothic" w:hAnsi="Century Gothic"/>
                <w:sz w:val="14"/>
                <w:szCs w:val="14"/>
                <w:lang w:val="ru-RU"/>
              </w:rPr>
              <w:t>Городские налоги (оплачиваются на месте при заселении в отели)</w:t>
            </w:r>
          </w:p>
        </w:tc>
      </w:tr>
      <w:tr w:rsidR="00AF5259" w:rsidRPr="00AF5259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</w:tcPr>
          <w:p w:rsidR="00AF5259" w:rsidRPr="0047025A" w:rsidRDefault="00AF5259" w:rsidP="00507CC7">
            <w:pPr>
              <w:rPr>
                <w:lang w:val="ru-RU"/>
              </w:rPr>
            </w:pPr>
            <w:r>
              <w:rPr>
                <w:rFonts w:ascii="Century Gothic" w:hAnsi="Century Gothic"/>
                <w:sz w:val="14"/>
                <w:szCs w:val="14"/>
                <w:lang w:val="ru-RU"/>
              </w:rPr>
              <w:t>Переезд Б</w:t>
            </w:r>
            <w:r w:rsidR="00507CC7">
              <w:rPr>
                <w:rFonts w:ascii="Century Gothic" w:hAnsi="Century Gothic"/>
                <w:sz w:val="14"/>
                <w:szCs w:val="14"/>
                <w:lang w:val="ru-RU"/>
              </w:rPr>
              <w:t>е</w:t>
            </w:r>
            <w:r>
              <w:rPr>
                <w:rFonts w:ascii="Century Gothic" w:hAnsi="Century Gothic"/>
                <w:sz w:val="14"/>
                <w:szCs w:val="14"/>
                <w:lang w:val="ru-RU"/>
              </w:rPr>
              <w:t>рлин-Гамбург</w:t>
            </w:r>
          </w:p>
        </w:tc>
        <w:tc>
          <w:tcPr>
            <w:tcW w:w="5373" w:type="dxa"/>
            <w:shd w:val="clear" w:color="auto" w:fill="D9D9D9"/>
            <w:vAlign w:val="center"/>
          </w:tcPr>
          <w:p w:rsidR="00AF5259" w:rsidRPr="00330CCF" w:rsidRDefault="00AF5259" w:rsidP="002D4ADA">
            <w:pPr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:rsidR="00AF5259" w:rsidRPr="00AF5259" w:rsidRDefault="00AF5259" w:rsidP="002D4ADA">
            <w:pPr>
              <w:snapToGrid w:val="0"/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</w:tr>
      <w:tr w:rsidR="00AF5259" w:rsidRPr="00213F6F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AF5259" w:rsidRPr="00513DA7" w:rsidRDefault="00AF5259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6355" w:type="dxa"/>
            <w:gridSpan w:val="2"/>
            <w:shd w:val="clear" w:color="auto" w:fill="D9D9D9"/>
            <w:vAlign w:val="center"/>
          </w:tcPr>
          <w:p w:rsidR="00AF5259" w:rsidRPr="00330CCF" w:rsidRDefault="00AF5259" w:rsidP="00460DA5">
            <w:pPr>
              <w:rPr>
                <w:rFonts w:ascii="Century Gothic" w:hAnsi="Century Gothic"/>
                <w:iCs/>
                <w:color w:val="000000"/>
                <w:sz w:val="14"/>
                <w:szCs w:val="14"/>
                <w:lang w:val="ru-RU"/>
              </w:rPr>
            </w:pPr>
          </w:p>
        </w:tc>
      </w:tr>
      <w:tr w:rsidR="00AF5259" w:rsidRPr="00BF0F1A" w:rsidTr="00A93D8E">
        <w:trPr>
          <w:trHeight w:val="170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AF5259" w:rsidRPr="00513DA7" w:rsidRDefault="00AF5259" w:rsidP="008A15B5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8A15B5">
              <w:rPr>
                <w:rFonts w:ascii="Century Gothic" w:hAnsi="Century Gothic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6355" w:type="dxa"/>
            <w:gridSpan w:val="2"/>
            <w:shd w:val="clear" w:color="auto" w:fill="D9D9D9"/>
            <w:vAlign w:val="center"/>
          </w:tcPr>
          <w:p w:rsidR="00AF5259" w:rsidRPr="00513DA7" w:rsidRDefault="00AF5259" w:rsidP="008A15B5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ind w:left="576" w:hanging="576"/>
              <w:jc w:val="left"/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</w:pPr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Все цены без учёта стоимости входных билетов.</w:t>
            </w:r>
          </w:p>
          <w:p w:rsidR="00AF5259" w:rsidRPr="00513DA7" w:rsidRDefault="00AF5259" w:rsidP="008A15B5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</w:pPr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На экскурсии, бронируемые в период </w:t>
            </w:r>
            <w:r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выставок или других городских событий, таких как, например,  </w:t>
            </w:r>
            <w:proofErr w:type="spellStart"/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>Октоберфест</w:t>
            </w:r>
            <w:proofErr w:type="spellEnd"/>
            <w:r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 -</w:t>
            </w:r>
            <w:r w:rsidRPr="00513DA7">
              <w:rPr>
                <w:rFonts w:ascii="Century Gothic" w:hAnsi="Century Gothic"/>
                <w:b/>
                <w:i w:val="0"/>
                <w:iCs/>
                <w:sz w:val="14"/>
                <w:szCs w:val="14"/>
                <w:lang w:val="ru-RU"/>
              </w:rPr>
              <w:t xml:space="preserve"> наценка 20%!</w:t>
            </w:r>
          </w:p>
        </w:tc>
      </w:tr>
      <w:tr w:rsidR="00AF5259" w:rsidRPr="00BF0F1A" w:rsidTr="00A93D8E">
        <w:trPr>
          <w:trHeight w:val="321"/>
          <w:tblCellSpacing w:w="20" w:type="dxa"/>
        </w:trPr>
        <w:tc>
          <w:tcPr>
            <w:tcW w:w="3953" w:type="dxa"/>
            <w:shd w:val="clear" w:color="auto" w:fill="D9D9D9"/>
            <w:vAlign w:val="center"/>
          </w:tcPr>
          <w:p w:rsidR="00AF5259" w:rsidRPr="00513DA7" w:rsidRDefault="00AF5259" w:rsidP="002D4ADA">
            <w:pPr>
              <w:autoSpaceDE w:val="0"/>
              <w:snapToGrid w:val="0"/>
              <w:rPr>
                <w:rFonts w:ascii="Century Gothic" w:hAnsi="Century Gothic"/>
                <w:sz w:val="14"/>
                <w:szCs w:val="14"/>
                <w:lang w:val="ru-RU"/>
              </w:rPr>
            </w:pPr>
          </w:p>
        </w:tc>
        <w:tc>
          <w:tcPr>
            <w:tcW w:w="6355" w:type="dxa"/>
            <w:gridSpan w:val="2"/>
            <w:shd w:val="clear" w:color="auto" w:fill="D9D9D9"/>
            <w:vAlign w:val="center"/>
          </w:tcPr>
          <w:p w:rsidR="00AF5259" w:rsidRPr="00513DA7" w:rsidRDefault="00AF5259" w:rsidP="00513DA7">
            <w:pPr>
              <w:autoSpaceDE w:val="0"/>
              <w:snapToGrid w:val="0"/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</w:pPr>
            <w:r w:rsidRPr="00513DA7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 xml:space="preserve">Внимание! Цены </w:t>
            </w:r>
            <w:r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 xml:space="preserve">доплат </w:t>
            </w:r>
            <w:r w:rsidRPr="00513DA7">
              <w:rPr>
                <w:rFonts w:ascii="Century Gothic" w:hAnsi="Century Gothic"/>
                <w:b/>
                <w:sz w:val="14"/>
                <w:szCs w:val="14"/>
                <w:lang w:val="ru-RU" w:eastAsia="he-IL" w:bidi="he-IL"/>
              </w:rPr>
              <w:t>действительны при бронировании тура в компании Сиеста</w:t>
            </w:r>
          </w:p>
        </w:tc>
      </w:tr>
    </w:tbl>
    <w:p w:rsidR="005F4147" w:rsidRPr="00937399" w:rsidRDefault="005F4147" w:rsidP="00937399">
      <w:pPr>
        <w:rPr>
          <w:rFonts w:ascii="Century Gothic" w:hAnsi="Century Gothic"/>
          <w:b/>
          <w:bCs/>
          <w:iCs/>
          <w:color w:val="5F5F5F"/>
          <w:sz w:val="17"/>
          <w:szCs w:val="17"/>
          <w:lang w:val="ru-RU"/>
        </w:rPr>
      </w:pPr>
    </w:p>
    <w:sectPr w:rsidR="005F4147" w:rsidRPr="00937399" w:rsidSect="00513DA7">
      <w:headerReference w:type="default" r:id="rId9"/>
      <w:footnotePr>
        <w:pos w:val="beneathText"/>
      </w:footnotePr>
      <w:pgSz w:w="11905" w:h="16837"/>
      <w:pgMar w:top="535" w:right="1134" w:bottom="284" w:left="1134" w:header="340" w:footer="19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E1" w:rsidRDefault="005101E1">
      <w:r>
        <w:separator/>
      </w:r>
    </w:p>
  </w:endnote>
  <w:endnote w:type="continuationSeparator" w:id="0">
    <w:p w:rsidR="005101E1" w:rsidRDefault="0051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E1" w:rsidRDefault="005101E1">
      <w:r>
        <w:separator/>
      </w:r>
    </w:p>
  </w:footnote>
  <w:footnote w:type="continuationSeparator" w:id="0">
    <w:p w:rsidR="005101E1" w:rsidRDefault="00510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FF4" w:rsidRPr="00B83AF0" w:rsidRDefault="005101E1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;mso-position-horizontal-relative:text;mso-position-vertical-relative:text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>
      <o:colormru v:ext="edit" colors="#069,#ddd"/>
    </o:shapedefaults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D5"/>
    <w:rsid w:val="00015F44"/>
    <w:rsid w:val="00020E76"/>
    <w:rsid w:val="00021357"/>
    <w:rsid w:val="00026157"/>
    <w:rsid w:val="000275FA"/>
    <w:rsid w:val="00051AEA"/>
    <w:rsid w:val="00053701"/>
    <w:rsid w:val="00065C86"/>
    <w:rsid w:val="00067D2F"/>
    <w:rsid w:val="00080E65"/>
    <w:rsid w:val="00085791"/>
    <w:rsid w:val="00094461"/>
    <w:rsid w:val="00095F9F"/>
    <w:rsid w:val="000A23A0"/>
    <w:rsid w:val="000A51C3"/>
    <w:rsid w:val="000B1733"/>
    <w:rsid w:val="000B3CBB"/>
    <w:rsid w:val="000B6652"/>
    <w:rsid w:val="000C2ED8"/>
    <w:rsid w:val="000C65D9"/>
    <w:rsid w:val="000D01E3"/>
    <w:rsid w:val="000D2635"/>
    <w:rsid w:val="000D4466"/>
    <w:rsid w:val="000E1490"/>
    <w:rsid w:val="000E5633"/>
    <w:rsid w:val="000F2174"/>
    <w:rsid w:val="000F3110"/>
    <w:rsid w:val="000F7BB0"/>
    <w:rsid w:val="00111ECE"/>
    <w:rsid w:val="0011521B"/>
    <w:rsid w:val="001166B4"/>
    <w:rsid w:val="00117257"/>
    <w:rsid w:val="001209EE"/>
    <w:rsid w:val="001223CB"/>
    <w:rsid w:val="001324FA"/>
    <w:rsid w:val="00144AAB"/>
    <w:rsid w:val="00151B26"/>
    <w:rsid w:val="00153DDE"/>
    <w:rsid w:val="0016033E"/>
    <w:rsid w:val="001621E0"/>
    <w:rsid w:val="001774D5"/>
    <w:rsid w:val="00197E4B"/>
    <w:rsid w:val="001A56AD"/>
    <w:rsid w:val="001E56E7"/>
    <w:rsid w:val="001F15BA"/>
    <w:rsid w:val="002037D1"/>
    <w:rsid w:val="00210DB6"/>
    <w:rsid w:val="002118F6"/>
    <w:rsid w:val="00213F6F"/>
    <w:rsid w:val="00214D09"/>
    <w:rsid w:val="00215ECB"/>
    <w:rsid w:val="002170CA"/>
    <w:rsid w:val="002243C9"/>
    <w:rsid w:val="00227753"/>
    <w:rsid w:val="0024266B"/>
    <w:rsid w:val="00271340"/>
    <w:rsid w:val="002745D1"/>
    <w:rsid w:val="00275331"/>
    <w:rsid w:val="00281697"/>
    <w:rsid w:val="0029289C"/>
    <w:rsid w:val="002B0D2D"/>
    <w:rsid w:val="002C420C"/>
    <w:rsid w:val="002D61EF"/>
    <w:rsid w:val="002F04B0"/>
    <w:rsid w:val="002F50DF"/>
    <w:rsid w:val="003023C4"/>
    <w:rsid w:val="00304257"/>
    <w:rsid w:val="00314B70"/>
    <w:rsid w:val="00315D93"/>
    <w:rsid w:val="00330CCF"/>
    <w:rsid w:val="00340BD4"/>
    <w:rsid w:val="00342A58"/>
    <w:rsid w:val="0034373C"/>
    <w:rsid w:val="00353136"/>
    <w:rsid w:val="00361264"/>
    <w:rsid w:val="003647B9"/>
    <w:rsid w:val="00366187"/>
    <w:rsid w:val="00367731"/>
    <w:rsid w:val="0037766E"/>
    <w:rsid w:val="00391299"/>
    <w:rsid w:val="0039370A"/>
    <w:rsid w:val="003947BD"/>
    <w:rsid w:val="003A4298"/>
    <w:rsid w:val="003C36B2"/>
    <w:rsid w:val="003D263A"/>
    <w:rsid w:val="003D5419"/>
    <w:rsid w:val="003F1B8C"/>
    <w:rsid w:val="003F23A0"/>
    <w:rsid w:val="003F79CE"/>
    <w:rsid w:val="00436367"/>
    <w:rsid w:val="004364DD"/>
    <w:rsid w:val="00437643"/>
    <w:rsid w:val="00450E86"/>
    <w:rsid w:val="004618F5"/>
    <w:rsid w:val="0046427D"/>
    <w:rsid w:val="0047025A"/>
    <w:rsid w:val="004737B8"/>
    <w:rsid w:val="00480B68"/>
    <w:rsid w:val="00491FF8"/>
    <w:rsid w:val="004926D9"/>
    <w:rsid w:val="00494221"/>
    <w:rsid w:val="004972F5"/>
    <w:rsid w:val="004A4E02"/>
    <w:rsid w:val="004B0EA4"/>
    <w:rsid w:val="004C1950"/>
    <w:rsid w:val="004C24A7"/>
    <w:rsid w:val="004C2D89"/>
    <w:rsid w:val="004E28E6"/>
    <w:rsid w:val="004E5572"/>
    <w:rsid w:val="004F2A89"/>
    <w:rsid w:val="004F72E2"/>
    <w:rsid w:val="00502346"/>
    <w:rsid w:val="0050641D"/>
    <w:rsid w:val="00507CC7"/>
    <w:rsid w:val="005101E1"/>
    <w:rsid w:val="00513DA7"/>
    <w:rsid w:val="005168A1"/>
    <w:rsid w:val="00516C61"/>
    <w:rsid w:val="00521E63"/>
    <w:rsid w:val="005379CE"/>
    <w:rsid w:val="00545B8C"/>
    <w:rsid w:val="00563F9A"/>
    <w:rsid w:val="005739A2"/>
    <w:rsid w:val="005835D5"/>
    <w:rsid w:val="00595E26"/>
    <w:rsid w:val="005B4D7B"/>
    <w:rsid w:val="005C1840"/>
    <w:rsid w:val="005D0B50"/>
    <w:rsid w:val="005D0E2E"/>
    <w:rsid w:val="005F4147"/>
    <w:rsid w:val="005F45B2"/>
    <w:rsid w:val="005F6F41"/>
    <w:rsid w:val="00603E7B"/>
    <w:rsid w:val="00606831"/>
    <w:rsid w:val="00615BC5"/>
    <w:rsid w:val="00620173"/>
    <w:rsid w:val="00626663"/>
    <w:rsid w:val="00643F66"/>
    <w:rsid w:val="00654529"/>
    <w:rsid w:val="006640B6"/>
    <w:rsid w:val="00667661"/>
    <w:rsid w:val="00671EC8"/>
    <w:rsid w:val="00676632"/>
    <w:rsid w:val="00694935"/>
    <w:rsid w:val="00697F56"/>
    <w:rsid w:val="006B0F94"/>
    <w:rsid w:val="006B5FF4"/>
    <w:rsid w:val="006C1EB7"/>
    <w:rsid w:val="006D43C2"/>
    <w:rsid w:val="006D64EC"/>
    <w:rsid w:val="006D7F35"/>
    <w:rsid w:val="006E4CA1"/>
    <w:rsid w:val="00710905"/>
    <w:rsid w:val="00711173"/>
    <w:rsid w:val="007544DF"/>
    <w:rsid w:val="007706A4"/>
    <w:rsid w:val="00784164"/>
    <w:rsid w:val="007B51FF"/>
    <w:rsid w:val="007D6CB3"/>
    <w:rsid w:val="007E19BA"/>
    <w:rsid w:val="007E6AA6"/>
    <w:rsid w:val="007E6E21"/>
    <w:rsid w:val="007F1B2A"/>
    <w:rsid w:val="007F5D2D"/>
    <w:rsid w:val="00811B9C"/>
    <w:rsid w:val="00815A59"/>
    <w:rsid w:val="008311FB"/>
    <w:rsid w:val="00836B37"/>
    <w:rsid w:val="0083743B"/>
    <w:rsid w:val="00837F08"/>
    <w:rsid w:val="00860766"/>
    <w:rsid w:val="00870A34"/>
    <w:rsid w:val="0087778E"/>
    <w:rsid w:val="00880B83"/>
    <w:rsid w:val="00884DB9"/>
    <w:rsid w:val="0089214E"/>
    <w:rsid w:val="008A15B5"/>
    <w:rsid w:val="008B1265"/>
    <w:rsid w:val="008B4430"/>
    <w:rsid w:val="008D6AA0"/>
    <w:rsid w:val="008D7289"/>
    <w:rsid w:val="008E3D3A"/>
    <w:rsid w:val="008E47DA"/>
    <w:rsid w:val="008F07D5"/>
    <w:rsid w:val="008F1126"/>
    <w:rsid w:val="008F7F01"/>
    <w:rsid w:val="00906A20"/>
    <w:rsid w:val="00921F95"/>
    <w:rsid w:val="00937399"/>
    <w:rsid w:val="00954113"/>
    <w:rsid w:val="009619CA"/>
    <w:rsid w:val="00967BBE"/>
    <w:rsid w:val="0098332A"/>
    <w:rsid w:val="00985865"/>
    <w:rsid w:val="009921FA"/>
    <w:rsid w:val="0099637B"/>
    <w:rsid w:val="009A03AA"/>
    <w:rsid w:val="009A608A"/>
    <w:rsid w:val="009A6A56"/>
    <w:rsid w:val="009E46D1"/>
    <w:rsid w:val="009E57FC"/>
    <w:rsid w:val="009F02BD"/>
    <w:rsid w:val="009F2D8E"/>
    <w:rsid w:val="00A02517"/>
    <w:rsid w:val="00A1185C"/>
    <w:rsid w:val="00A12095"/>
    <w:rsid w:val="00A126B1"/>
    <w:rsid w:val="00A149E6"/>
    <w:rsid w:val="00A277B4"/>
    <w:rsid w:val="00A464A0"/>
    <w:rsid w:val="00A46673"/>
    <w:rsid w:val="00A54C65"/>
    <w:rsid w:val="00A55924"/>
    <w:rsid w:val="00A724F3"/>
    <w:rsid w:val="00A77DF8"/>
    <w:rsid w:val="00A85894"/>
    <w:rsid w:val="00A93D8E"/>
    <w:rsid w:val="00A94E59"/>
    <w:rsid w:val="00AA3ED4"/>
    <w:rsid w:val="00AA722C"/>
    <w:rsid w:val="00AB43E4"/>
    <w:rsid w:val="00AB5191"/>
    <w:rsid w:val="00AC5285"/>
    <w:rsid w:val="00AD00BE"/>
    <w:rsid w:val="00AD1CEF"/>
    <w:rsid w:val="00AD51DE"/>
    <w:rsid w:val="00AE0C3B"/>
    <w:rsid w:val="00AE43C7"/>
    <w:rsid w:val="00AE74EC"/>
    <w:rsid w:val="00AF5259"/>
    <w:rsid w:val="00B03213"/>
    <w:rsid w:val="00B10F00"/>
    <w:rsid w:val="00B1189B"/>
    <w:rsid w:val="00B14580"/>
    <w:rsid w:val="00B16599"/>
    <w:rsid w:val="00B16A45"/>
    <w:rsid w:val="00B258B6"/>
    <w:rsid w:val="00B270FE"/>
    <w:rsid w:val="00B332A9"/>
    <w:rsid w:val="00B449A3"/>
    <w:rsid w:val="00B5185C"/>
    <w:rsid w:val="00B522D7"/>
    <w:rsid w:val="00B83AF0"/>
    <w:rsid w:val="00B93BAC"/>
    <w:rsid w:val="00BA1807"/>
    <w:rsid w:val="00BA390B"/>
    <w:rsid w:val="00BA6828"/>
    <w:rsid w:val="00BB13E8"/>
    <w:rsid w:val="00BD46EF"/>
    <w:rsid w:val="00BD780B"/>
    <w:rsid w:val="00BF0F1A"/>
    <w:rsid w:val="00BF4B0C"/>
    <w:rsid w:val="00C005E7"/>
    <w:rsid w:val="00C11D84"/>
    <w:rsid w:val="00C15914"/>
    <w:rsid w:val="00C211F3"/>
    <w:rsid w:val="00C24840"/>
    <w:rsid w:val="00C27D83"/>
    <w:rsid w:val="00C30A95"/>
    <w:rsid w:val="00C46FE2"/>
    <w:rsid w:val="00C5227C"/>
    <w:rsid w:val="00C64B18"/>
    <w:rsid w:val="00C65BD3"/>
    <w:rsid w:val="00C707B0"/>
    <w:rsid w:val="00C71A97"/>
    <w:rsid w:val="00C74074"/>
    <w:rsid w:val="00C74888"/>
    <w:rsid w:val="00C76ECC"/>
    <w:rsid w:val="00C9427A"/>
    <w:rsid w:val="00CA23BD"/>
    <w:rsid w:val="00CB3BA3"/>
    <w:rsid w:val="00CB5BBE"/>
    <w:rsid w:val="00CC40C4"/>
    <w:rsid w:val="00CD0A4C"/>
    <w:rsid w:val="00CE78D5"/>
    <w:rsid w:val="00CF32D6"/>
    <w:rsid w:val="00CF4EDE"/>
    <w:rsid w:val="00D03CED"/>
    <w:rsid w:val="00D13F8F"/>
    <w:rsid w:val="00D233E6"/>
    <w:rsid w:val="00D23E82"/>
    <w:rsid w:val="00D255CB"/>
    <w:rsid w:val="00D323A3"/>
    <w:rsid w:val="00D33FDD"/>
    <w:rsid w:val="00D427B9"/>
    <w:rsid w:val="00D53858"/>
    <w:rsid w:val="00D53CBB"/>
    <w:rsid w:val="00D57273"/>
    <w:rsid w:val="00D67E7A"/>
    <w:rsid w:val="00D7631A"/>
    <w:rsid w:val="00D83B8A"/>
    <w:rsid w:val="00D85E33"/>
    <w:rsid w:val="00D914C5"/>
    <w:rsid w:val="00D946F7"/>
    <w:rsid w:val="00DA4465"/>
    <w:rsid w:val="00DB659E"/>
    <w:rsid w:val="00DB7949"/>
    <w:rsid w:val="00DC0A34"/>
    <w:rsid w:val="00DE2E1D"/>
    <w:rsid w:val="00DE6574"/>
    <w:rsid w:val="00DE6613"/>
    <w:rsid w:val="00DF399D"/>
    <w:rsid w:val="00E13E82"/>
    <w:rsid w:val="00E41B3B"/>
    <w:rsid w:val="00E529D3"/>
    <w:rsid w:val="00E60493"/>
    <w:rsid w:val="00E64560"/>
    <w:rsid w:val="00E738FD"/>
    <w:rsid w:val="00E73F08"/>
    <w:rsid w:val="00EA013F"/>
    <w:rsid w:val="00EA6215"/>
    <w:rsid w:val="00EB076F"/>
    <w:rsid w:val="00EB3D72"/>
    <w:rsid w:val="00EB42D1"/>
    <w:rsid w:val="00EB7390"/>
    <w:rsid w:val="00EC7E3E"/>
    <w:rsid w:val="00ED2883"/>
    <w:rsid w:val="00EE1677"/>
    <w:rsid w:val="00EE1963"/>
    <w:rsid w:val="00EF2F54"/>
    <w:rsid w:val="00EF43BD"/>
    <w:rsid w:val="00F003F5"/>
    <w:rsid w:val="00F045E8"/>
    <w:rsid w:val="00F12035"/>
    <w:rsid w:val="00F161D1"/>
    <w:rsid w:val="00F320B2"/>
    <w:rsid w:val="00F47980"/>
    <w:rsid w:val="00F620EB"/>
    <w:rsid w:val="00F84A5E"/>
    <w:rsid w:val="00FA6548"/>
    <w:rsid w:val="00FB583D"/>
    <w:rsid w:val="00FC6363"/>
    <w:rsid w:val="00FD1E5B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69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F1C0-AC05-4407-B98C-89213206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Gartour di HTS Srl</Company>
  <LinksUpToDate>false</LinksUpToDate>
  <CharactersWithSpaces>2947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Elena</cp:lastModifiedBy>
  <cp:revision>7</cp:revision>
  <cp:lastPrinted>2015-12-28T09:25:00Z</cp:lastPrinted>
  <dcterms:created xsi:type="dcterms:W3CDTF">2015-12-28T17:14:00Z</dcterms:created>
  <dcterms:modified xsi:type="dcterms:W3CDTF">2015-12-30T11:53:00Z</dcterms:modified>
</cp:coreProperties>
</file>