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44" w:type="dxa"/>
        <w:jc w:val="center"/>
        <w:tblInd w:w="1838" w:type="dxa"/>
        <w:shd w:val="clear" w:color="auto" w:fill="006699"/>
        <w:tblLook w:val="04A0"/>
      </w:tblPr>
      <w:tblGrid>
        <w:gridCol w:w="10144"/>
      </w:tblGrid>
      <w:tr w:rsidR="00D53CBB" w:rsidRPr="00DF53A9" w:rsidTr="003051AC">
        <w:trPr>
          <w:trHeight w:hRule="exact" w:val="1985"/>
          <w:jc w:val="center"/>
        </w:trPr>
        <w:tc>
          <w:tcPr>
            <w:tcW w:w="10144" w:type="dxa"/>
            <w:shd w:val="clear" w:color="auto" w:fill="006699"/>
            <w:vAlign w:val="center"/>
          </w:tcPr>
          <w:p w:rsid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 xml:space="preserve">Групповой тур </w:t>
            </w:r>
          </w:p>
          <w:p w:rsidR="00D53CBB" w:rsidRPr="00B36DAF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 xml:space="preserve">ДЮССЕЛЬДОРФ - </w:t>
            </w:r>
            <w:r w:rsidR="004612DA"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АМСТЕРДАМ</w:t>
            </w:r>
          </w:p>
          <w:p w:rsidR="00645AC3" w:rsidRP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</w:p>
          <w:p w:rsidR="00F07A76" w:rsidRDefault="00D53CBB" w:rsidP="00F07A76">
            <w:pPr>
              <w:autoSpaceDE w:val="0"/>
              <w:autoSpaceDN w:val="0"/>
              <w:adjustRightInd w:val="0"/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</w:pPr>
            <w:r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Заезды</w:t>
            </w:r>
            <w:r w:rsidR="00B36DAF"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:</w:t>
            </w:r>
            <w:r w:rsidRPr="00B36DAF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r w:rsidR="00F07A76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r w:rsidR="00F07A76" w:rsidRPr="00F07A76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>05/03, 26/03, 09/04, 30/04, 08/05, 21/05, 18/06,</w:t>
            </w:r>
            <w:bookmarkStart w:id="0" w:name="OLE_LINK57"/>
            <w:bookmarkStart w:id="1" w:name="OLE_LINK58"/>
            <w:r w:rsidR="00F07A76" w:rsidRPr="00F07A76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09/07, </w:t>
            </w:r>
          </w:p>
          <w:p w:rsidR="00D53CBB" w:rsidRPr="00D53CBB" w:rsidRDefault="00F07A76" w:rsidP="00F07A7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               </w:t>
            </w:r>
            <w:r w:rsidRPr="00F07A76"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16/07, 30/07, 13/08, 10/09, 08/10, 05/11, 19/11, 10/12 </w:t>
            </w:r>
            <w:bookmarkEnd w:id="0"/>
            <w:bookmarkEnd w:id="1"/>
            <w:r>
              <w:rPr>
                <w:rFonts w:ascii="Century Gothic" w:eastAsia="Calibri" w:hAnsi="Century Gothic" w:cs="CIDFont+F1"/>
                <w:color w:val="FFFFFF" w:themeColor="background1"/>
                <w:sz w:val="18"/>
                <w:szCs w:val="18"/>
                <w:lang w:val="ru-RU" w:eastAsia="en-US"/>
              </w:rPr>
              <w:t xml:space="preserve">                                                              7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дней</w:t>
            </w:r>
            <w:r w:rsidR="00D21566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6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ночей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D53CBB" w:rsidTr="00F91D54">
        <w:trPr>
          <w:trHeight w:val="41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53CBB" w:rsidRPr="00B36DAF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iCs/>
                <w:color w:val="0070C0"/>
                <w:sz w:val="22"/>
                <w:szCs w:val="22"/>
                <w:lang w:val="ru-RU"/>
              </w:rPr>
            </w:pPr>
            <w:r w:rsidRPr="00B36DAF">
              <w:rPr>
                <w:rFonts w:ascii="Century Gothic" w:hAnsi="Century Gothic"/>
                <w:b/>
                <w:color w:val="0070C0"/>
                <w:sz w:val="22"/>
                <w:szCs w:val="22"/>
                <w:lang w:val="ru-RU"/>
              </w:rPr>
              <w:t>Обзорные экскурсии во всех городах, факультативная программа.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263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89"/>
        <w:gridCol w:w="8874"/>
      </w:tblGrid>
      <w:tr w:rsidR="00937399" w:rsidRPr="00D53CBB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58102D" w:rsidRDefault="00937399" w:rsidP="00B55532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3051AC" w:rsidRDefault="00937399" w:rsidP="003051AC">
            <w:pPr>
              <w:tabs>
                <w:tab w:val="right" w:pos="-3544"/>
              </w:tabs>
              <w:autoSpaceDE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Прибытие в аэропорт</w:t>
            </w:r>
            <w:r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B36DAF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Дюссельдорфа </w:t>
            </w:r>
            <w:r w:rsidR="000C69C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(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или Кельна</w:t>
            </w:r>
            <w:r w:rsid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)</w:t>
            </w:r>
            <w:r w:rsidR="00B36DAF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.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Встреча с водителем трансфера принимающей стороны. Трансфер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 Дюссельдорф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и размещение</w:t>
            </w:r>
            <w:r w:rsidR="00F07A7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в отеле </w:t>
            </w:r>
            <w:bookmarkStart w:id="2" w:name="OLE_LINK63"/>
            <w:bookmarkStart w:id="3" w:name="OLE_LINK64"/>
            <w:r w:rsidR="00F07A76" w:rsidRPr="00F07A76">
              <w:rPr>
                <w:rFonts w:ascii="Century Gothic" w:hAnsi="Century Gothic" w:cs="Arial"/>
                <w:sz w:val="18"/>
                <w:szCs w:val="18"/>
                <w:lang w:val="de-DE"/>
              </w:rPr>
              <w:t>MERCURE</w:t>
            </w:r>
            <w:r w:rsidR="00F07A76" w:rsidRPr="00F07A7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="00F07A76" w:rsidRPr="00F07A76">
              <w:rPr>
                <w:rFonts w:ascii="Century Gothic" w:hAnsi="Century Gothic" w:cs="Arial"/>
                <w:sz w:val="18"/>
                <w:szCs w:val="18"/>
                <w:lang w:val="de-DE"/>
              </w:rPr>
              <w:t>Seestern</w:t>
            </w:r>
            <w:bookmarkEnd w:id="2"/>
            <w:bookmarkEnd w:id="3"/>
            <w:r w:rsidR="00F07A7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4*</w:t>
            </w:r>
            <w:r w:rsidR="003051A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</w:t>
            </w:r>
            <w:r w:rsidR="00B36DAF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Ночь в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D53CBB" w:rsidRDefault="00937399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C69CE" w:rsidRDefault="0046427D" w:rsidP="006573BE">
            <w:pPr>
              <w:tabs>
                <w:tab w:val="right" w:pos="-3544"/>
              </w:tabs>
              <w:jc w:val="both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Обзорная экскурсия по Дюссельдорфу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, переезд в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Кельн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, </w:t>
            </w:r>
            <w:r w:rsidR="006573BE" w:rsidRPr="000C69C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обзорная экскурсия по Кельну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>, свободное время. Возвращение в Дюссельдорф. Ночь</w:t>
            </w: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в отеле.</w:t>
            </w:r>
          </w:p>
        </w:tc>
      </w:tr>
      <w:tr w:rsidR="00937399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6427D" w:rsidRDefault="00937399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C69CE" w:rsidRDefault="0046427D" w:rsidP="006573BE">
            <w:pPr>
              <w:pStyle w:val="a4"/>
              <w:tabs>
                <w:tab w:val="right" w:pos="-3544"/>
              </w:tabs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C69CE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Свободное время в Дюссельдорфе.  </w:t>
            </w:r>
            <w:bookmarkStart w:id="4" w:name="OLE_LINK51"/>
            <w:bookmarkStart w:id="5" w:name="OLE_LINK52"/>
            <w:r w:rsidR="006573BE" w:rsidRPr="000C69CE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За дополнительную плату: экскурсия «Замки романтического Рейна».</w:t>
            </w:r>
            <w:r w:rsidR="006573BE" w:rsidRPr="000C69CE">
              <w:rPr>
                <w:rFonts w:ascii="Century Gothic" w:hAnsi="Century Gothic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573BE" w:rsidRPr="000C69CE">
              <w:rPr>
                <w:rFonts w:ascii="Century Gothic" w:hAnsi="Century Gothic"/>
                <w:sz w:val="18"/>
                <w:szCs w:val="18"/>
                <w:lang w:val="ru-RU"/>
              </w:rPr>
              <w:t>Ночь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 в отеле.</w:t>
            </w:r>
            <w:bookmarkEnd w:id="4"/>
            <w:bookmarkEnd w:id="5"/>
          </w:p>
        </w:tc>
      </w:tr>
      <w:tr w:rsidR="00F07A76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F07A76" w:rsidRPr="00986518" w:rsidRDefault="00F07A76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</w:tc>
        <w:tc>
          <w:tcPr>
            <w:tcW w:w="8790" w:type="dxa"/>
            <w:shd w:val="clear" w:color="auto" w:fill="DDDDDD"/>
          </w:tcPr>
          <w:p w:rsidR="00F07A76" w:rsidRPr="000F0306" w:rsidRDefault="00F07A76" w:rsidP="00F07A76">
            <w:pPr>
              <w:tabs>
                <w:tab w:val="right" w:pos="-3544"/>
              </w:tabs>
              <w:autoSpaceDE w:val="0"/>
              <w:snapToGrid w:val="0"/>
              <w:ind w:right="28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Переезд </w:t>
            </w:r>
            <w:r w:rsidRPr="005B7C5A">
              <w:rPr>
                <w:rFonts w:ascii="Century Gothic" w:hAnsi="Century Gothic" w:cs="Arial"/>
                <w:sz w:val="18"/>
                <w:szCs w:val="18"/>
                <w:lang w:val="ru-RU"/>
              </w:rPr>
              <w:t>в</w:t>
            </w:r>
            <w:r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Амстердам. О</w:t>
            </w:r>
            <w:r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бзорная экскурсия по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городу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, прогулка на кораблике по каналам</w:t>
            </w: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>Размещение в отеле 3* в черте города. Ночь в отеле Амстердама.</w:t>
            </w:r>
          </w:p>
        </w:tc>
      </w:tr>
      <w:tr w:rsidR="00F07A76" w:rsidRPr="0046427D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F07A76" w:rsidRPr="00986518" w:rsidRDefault="00F07A76" w:rsidP="00B5553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bookmarkStart w:id="6" w:name="_Hlk442737388"/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F07A76" w:rsidRPr="000C69CE" w:rsidRDefault="00F07A76" w:rsidP="003051AC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>Завтрак в отеле. Свободное время. Самостоятельное посещение музеев. Ночь в Амстердаме.</w:t>
            </w:r>
          </w:p>
        </w:tc>
      </w:tr>
      <w:bookmarkEnd w:id="6"/>
      <w:tr w:rsidR="00F07A76" w:rsidRPr="00DF53A9" w:rsidTr="00335614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F07A76" w:rsidRPr="00711173" w:rsidRDefault="00F07A76" w:rsidP="00D90B1C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6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F07A76" w:rsidRPr="000C69CE" w:rsidRDefault="00F07A76" w:rsidP="00AB091D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>Завтрак в отеле. Выписка из отеля, свободное время до 17:00 и отправление в Дюссельдорф. Размещение в отеле. Ночь в Дюссельдорфе.</w:t>
            </w:r>
          </w:p>
        </w:tc>
      </w:tr>
      <w:tr w:rsidR="00F07A76" w:rsidRPr="00DF53A9" w:rsidTr="009A7E2E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F07A76" w:rsidRPr="00092CBC" w:rsidRDefault="00F07A76" w:rsidP="00D90B1C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</w:tc>
        <w:tc>
          <w:tcPr>
            <w:tcW w:w="8790" w:type="dxa"/>
            <w:shd w:val="clear" w:color="auto" w:fill="DDDDDD"/>
          </w:tcPr>
          <w:p w:rsidR="00F07A76" w:rsidRPr="000C69CE" w:rsidRDefault="00F07A76" w:rsidP="003051AC">
            <w:pPr>
              <w:tabs>
                <w:tab w:val="right" w:pos="-3544"/>
              </w:tabs>
              <w:autoSpaceDE w:val="0"/>
              <w:snapToGrid w:val="0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Завтрак в отеле. Выписка из номеров. Трансфер в аэропорт Дюссельдорфа 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(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>или Кельна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)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</w:t>
            </w:r>
            <w:r w:rsidRPr="000C69CE">
              <w:rPr>
                <w:rFonts w:ascii="Century Gothic" w:hAnsi="Century Gothic"/>
                <w:sz w:val="18"/>
                <w:szCs w:val="18"/>
                <w:lang w:val="ru-RU"/>
              </w:rPr>
              <w:br/>
              <w:t>Вылет из Германии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.</w:t>
            </w:r>
          </w:p>
        </w:tc>
      </w:tr>
    </w:tbl>
    <w:p w:rsidR="00222BBE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222BBE" w:rsidRPr="00D21A22" w:rsidRDefault="00645AC3" w:rsidP="00222BBE">
      <w:pPr>
        <w:pStyle w:val="a9"/>
        <w:tabs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D21A22"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  <w:t xml:space="preserve">Размещение: </w:t>
      </w:r>
      <w:r w:rsidR="00F07A76" w:rsidRPr="00F07A76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Дюссельдорф (3 ночи), Амстердам (2 ночи), Дюссельдорф (1 ночь)</w:t>
      </w:r>
    </w:p>
    <w:p w:rsidR="00C71A97" w:rsidRPr="00D21A22" w:rsidRDefault="00C71A97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</w:pPr>
    </w:p>
    <w:p w:rsidR="00222BBE" w:rsidRPr="00D21A22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0000FF"/>
          <w:sz w:val="18"/>
          <w:szCs w:val="18"/>
          <w:lang w:val="ru-RU" w:eastAsia="it-IT" w:bidi="ar-SA"/>
        </w:rPr>
      </w:pPr>
      <w:r w:rsidRPr="00D21A22">
        <w:rPr>
          <w:rFonts w:ascii="Century Gothic" w:hAnsi="Century Gothic"/>
          <w:b/>
          <w:bCs/>
          <w:color w:val="0000FF"/>
          <w:sz w:val="18"/>
          <w:szCs w:val="18"/>
          <w:lang w:val="ru-RU" w:eastAsia="it-IT" w:bidi="ar-SA"/>
        </w:rPr>
        <w:t>Нет минимального количества человек.</w:t>
      </w:r>
    </w:p>
    <w:p w:rsidR="00222BBE" w:rsidRPr="008764BB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 w:eastAsia="it-IT" w:bidi="ar-SA"/>
        </w:rPr>
      </w:pPr>
    </w:p>
    <w:tbl>
      <w:tblPr>
        <w:tblW w:w="10172" w:type="dxa"/>
        <w:jc w:val="center"/>
        <w:tblCellSpacing w:w="20" w:type="dxa"/>
        <w:tblInd w:w="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4430"/>
        <w:gridCol w:w="851"/>
      </w:tblGrid>
      <w:tr w:rsidR="00513DA7" w:rsidRPr="008764BB" w:rsidTr="00D21A22">
        <w:trPr>
          <w:trHeight w:val="224"/>
          <w:tblCellSpacing w:w="20" w:type="dxa"/>
          <w:jc w:val="center"/>
        </w:trPr>
        <w:tc>
          <w:tcPr>
            <w:tcW w:w="4831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4390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791" w:type="dxa"/>
            <w:shd w:val="clear" w:color="auto" w:fill="00669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8764BB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513DA7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8764BB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>Трансферы</w:t>
            </w:r>
            <w:r w:rsidR="006C3109" w:rsidRPr="008764BB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 xml:space="preserve"> по программе.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513DA7" w:rsidRPr="008764BB" w:rsidRDefault="00513DA7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Авиаперелет Киев-</w:t>
            </w:r>
            <w:r w:rsidR="006C3109" w:rsidRPr="008764BB">
              <w:rPr>
                <w:rFonts w:ascii="Century Gothic" w:hAnsi="Century Gothic"/>
                <w:sz w:val="18"/>
                <w:szCs w:val="18"/>
                <w:lang w:val="ru-RU"/>
              </w:rPr>
              <w:t>Дюссельдорф (Кельн)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-Киев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513DA7" w:rsidRPr="008764BB" w:rsidRDefault="00513DA7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от 300</w:t>
            </w:r>
          </w:p>
        </w:tc>
      </w:tr>
      <w:tr w:rsidR="006C3109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6C3109" w:rsidRPr="008764BB" w:rsidRDefault="006C3109" w:rsidP="00D21A22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В Дюссельдорфе размещение в отеле </w:t>
            </w:r>
            <w:r w:rsidRPr="008764BB">
              <w:rPr>
                <w:rFonts w:ascii="Century Gothic" w:hAnsi="Century Gothic"/>
                <w:sz w:val="18"/>
                <w:szCs w:val="18"/>
              </w:rPr>
              <w:t>MERCURE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8764BB">
              <w:rPr>
                <w:rFonts w:ascii="Century Gothic" w:hAnsi="Century Gothic"/>
                <w:sz w:val="18"/>
                <w:szCs w:val="18"/>
              </w:rPr>
              <w:t>Seestern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4*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6C3109" w:rsidRPr="008764BB" w:rsidRDefault="006C3109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6C3109" w:rsidRPr="008764BB" w:rsidRDefault="006C3109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  <w:t>60</w:t>
            </w: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F07A76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07A76">
              <w:rPr>
                <w:rFonts w:ascii="Century Gothic" w:hAnsi="Century Gothic"/>
                <w:sz w:val="18"/>
                <w:szCs w:val="18"/>
                <w:lang w:val="ru-RU"/>
              </w:rPr>
              <w:t>В А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мстердаме размещение в отеле 3*</w:t>
            </w:r>
            <w:r w:rsidRPr="00F07A7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в черте города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574866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iCs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i/>
                <w:iCs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07A76" w:rsidRPr="008764BB" w:rsidTr="00F07A76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Питание: завтраки – шведский стол</w:t>
            </w:r>
          </w:p>
        </w:tc>
        <w:tc>
          <w:tcPr>
            <w:tcW w:w="5221" w:type="dxa"/>
            <w:gridSpan w:val="2"/>
            <w:shd w:val="clear" w:color="auto" w:fill="D9D9D9"/>
            <w:vAlign w:val="center"/>
          </w:tcPr>
          <w:p w:rsidR="00F07A76" w:rsidRDefault="00F07A76" w:rsidP="00F07A76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Дополнительные программы</w:t>
            </w:r>
          </w:p>
          <w:p w:rsidR="00F07A76" w:rsidRPr="008764BB" w:rsidRDefault="00F07A76" w:rsidP="00F07A76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(оплачиваются на месте гиду):</w:t>
            </w: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E443A3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Все переезды и экскурсии на современном комфортабельном автобусе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5C6480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Экскурсия «Замки романтического Рейна» оплачивается на месте гиду при наборе группы от 5 чел.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5C6480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60</w:t>
            </w: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E443A3">
            <w:pPr>
              <w:rPr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>Русскоговорящий сопровождающий на всем маршруте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8764BB">
              <w:rPr>
                <w:rFonts w:ascii="Century Gothic" w:hAnsi="Century Gothic"/>
                <w:iCs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E02D43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по </w:t>
            </w: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Дюссельдорфу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E02D43">
            <w:pPr>
              <w:rPr>
                <w:rFonts w:ascii="Century Gothic" w:hAnsi="Century Gothic"/>
                <w:sz w:val="18"/>
                <w:szCs w:val="18"/>
              </w:rPr>
            </w:pP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в </w:t>
            </w:r>
            <w:r w:rsidRPr="008764BB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Кельн</w:t>
            </w:r>
            <w:r w:rsidRPr="008764B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F07A76" w:rsidRPr="008764BB" w:rsidTr="00D21A22">
        <w:trPr>
          <w:trHeight w:val="170"/>
          <w:tblCellSpacing w:w="20" w:type="dxa"/>
          <w:jc w:val="center"/>
        </w:trPr>
        <w:tc>
          <w:tcPr>
            <w:tcW w:w="4831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rPr>
                <w:rFonts w:ascii="Century Gothic" w:hAnsi="Century Gothic"/>
                <w:sz w:val="18"/>
                <w:szCs w:val="18"/>
              </w:rPr>
            </w:pPr>
            <w:r w:rsidRPr="00F07A76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по </w:t>
            </w:r>
            <w:r w:rsidRPr="00F07A76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Амстердаму</w:t>
            </w:r>
            <w:r w:rsidRPr="00F07A76">
              <w:rPr>
                <w:rFonts w:ascii="Century Gothic" w:hAnsi="Century Gothic"/>
                <w:sz w:val="18"/>
                <w:szCs w:val="18"/>
                <w:lang w:val="ru-RU"/>
              </w:rPr>
              <w:t>, включая прогулку на кораблике по каналам.</w:t>
            </w:r>
          </w:p>
        </w:tc>
        <w:tc>
          <w:tcPr>
            <w:tcW w:w="4390" w:type="dxa"/>
            <w:shd w:val="clear" w:color="auto" w:fill="D9D9D9"/>
            <w:vAlign w:val="center"/>
          </w:tcPr>
          <w:p w:rsidR="00F07A76" w:rsidRPr="008764BB" w:rsidRDefault="00F07A76" w:rsidP="00D21A22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F07A76" w:rsidRPr="008764BB" w:rsidRDefault="00F07A76" w:rsidP="00382AF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</w:tbl>
    <w:p w:rsidR="008764BB" w:rsidRDefault="008764BB" w:rsidP="006C3109">
      <w:pPr>
        <w:tabs>
          <w:tab w:val="right" w:pos="-3544"/>
        </w:tabs>
        <w:rPr>
          <w:rFonts w:ascii="Century Gothic" w:hAnsi="Century Gothic"/>
          <w:b/>
          <w:bCs/>
          <w:iCs/>
          <w:sz w:val="14"/>
          <w:szCs w:val="14"/>
          <w:lang w:val="ru-RU"/>
        </w:rPr>
      </w:pPr>
    </w:p>
    <w:p w:rsidR="005F4147" w:rsidRPr="00D21A22" w:rsidRDefault="008764BB" w:rsidP="008764BB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5F5F5F"/>
          <w:sz w:val="18"/>
          <w:szCs w:val="18"/>
          <w:lang w:val="ru-RU"/>
        </w:rPr>
      </w:pPr>
      <w:r w:rsidRPr="00D21A22">
        <w:rPr>
          <w:rFonts w:ascii="Century Gothic" w:hAnsi="Century Gothic"/>
          <w:b/>
          <w:bCs/>
          <w:iCs/>
          <w:sz w:val="18"/>
          <w:szCs w:val="18"/>
          <w:lang w:val="ru-RU"/>
        </w:rPr>
        <w:t>Окончательная программа тура высылается за неделю до заезда</w:t>
      </w:r>
    </w:p>
    <w:sectPr w:rsidR="005F4147" w:rsidRPr="00D21A22" w:rsidSect="00E02729">
      <w:headerReference w:type="default" r:id="rId8"/>
      <w:footnotePr>
        <w:pos w:val="beneathText"/>
      </w:footnotePr>
      <w:pgSz w:w="11905" w:h="16837"/>
      <w:pgMar w:top="567" w:right="423" w:bottom="284" w:left="1418" w:header="340" w:footer="17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AC" w:rsidRDefault="001E7FAC">
      <w:r>
        <w:separator/>
      </w:r>
    </w:p>
  </w:endnote>
  <w:endnote w:type="continuationSeparator" w:id="1">
    <w:p w:rsidR="001E7FAC" w:rsidRDefault="001E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AC" w:rsidRDefault="001E7FAC">
      <w:r>
        <w:separator/>
      </w:r>
    </w:p>
  </w:footnote>
  <w:footnote w:type="continuationSeparator" w:id="1">
    <w:p w:rsidR="001E7FAC" w:rsidRDefault="001E7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F4" w:rsidRPr="00B83AF0" w:rsidRDefault="00B40C87">
    <w:pPr>
      <w:pStyle w:val="ac"/>
    </w:pPr>
    <w:r w:rsidRPr="00B40C8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ru v:ext="edit" colors="#069,#ddd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E78D5"/>
    <w:rsid w:val="00020E76"/>
    <w:rsid w:val="00021357"/>
    <w:rsid w:val="00026157"/>
    <w:rsid w:val="000275FA"/>
    <w:rsid w:val="00051AEA"/>
    <w:rsid w:val="00053701"/>
    <w:rsid w:val="000605F0"/>
    <w:rsid w:val="00065C86"/>
    <w:rsid w:val="00067D2F"/>
    <w:rsid w:val="00080E65"/>
    <w:rsid w:val="00083271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C69CE"/>
    <w:rsid w:val="000D01E3"/>
    <w:rsid w:val="000D2635"/>
    <w:rsid w:val="000D4466"/>
    <w:rsid w:val="000E1490"/>
    <w:rsid w:val="000E5633"/>
    <w:rsid w:val="000F2174"/>
    <w:rsid w:val="000F3110"/>
    <w:rsid w:val="000F7BB0"/>
    <w:rsid w:val="001104F6"/>
    <w:rsid w:val="00111ECE"/>
    <w:rsid w:val="0011521B"/>
    <w:rsid w:val="001166B4"/>
    <w:rsid w:val="00117257"/>
    <w:rsid w:val="001209EE"/>
    <w:rsid w:val="001223CB"/>
    <w:rsid w:val="001324FA"/>
    <w:rsid w:val="00144AAB"/>
    <w:rsid w:val="00153DDE"/>
    <w:rsid w:val="0016033E"/>
    <w:rsid w:val="001621E0"/>
    <w:rsid w:val="0017499C"/>
    <w:rsid w:val="001774D5"/>
    <w:rsid w:val="00197E4B"/>
    <w:rsid w:val="001A56AD"/>
    <w:rsid w:val="001E56E7"/>
    <w:rsid w:val="001E7FAC"/>
    <w:rsid w:val="001F15BA"/>
    <w:rsid w:val="002037D1"/>
    <w:rsid w:val="00210DB6"/>
    <w:rsid w:val="002118F6"/>
    <w:rsid w:val="00214D09"/>
    <w:rsid w:val="00215ECB"/>
    <w:rsid w:val="002170CA"/>
    <w:rsid w:val="00222BBE"/>
    <w:rsid w:val="002231EF"/>
    <w:rsid w:val="002243C9"/>
    <w:rsid w:val="00227753"/>
    <w:rsid w:val="0024266B"/>
    <w:rsid w:val="00271340"/>
    <w:rsid w:val="002745D1"/>
    <w:rsid w:val="00275331"/>
    <w:rsid w:val="0029289C"/>
    <w:rsid w:val="002C420C"/>
    <w:rsid w:val="002D61EF"/>
    <w:rsid w:val="002F04B0"/>
    <w:rsid w:val="002F50DF"/>
    <w:rsid w:val="003023C4"/>
    <w:rsid w:val="00304257"/>
    <w:rsid w:val="003051AC"/>
    <w:rsid w:val="00315D93"/>
    <w:rsid w:val="00330CCF"/>
    <w:rsid w:val="00340BD4"/>
    <w:rsid w:val="00342A58"/>
    <w:rsid w:val="0034373C"/>
    <w:rsid w:val="00353136"/>
    <w:rsid w:val="00361264"/>
    <w:rsid w:val="003647B9"/>
    <w:rsid w:val="0036580B"/>
    <w:rsid w:val="00366187"/>
    <w:rsid w:val="00367731"/>
    <w:rsid w:val="00375771"/>
    <w:rsid w:val="0037766E"/>
    <w:rsid w:val="00382AFA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7643"/>
    <w:rsid w:val="00450E86"/>
    <w:rsid w:val="004612DA"/>
    <w:rsid w:val="004618F5"/>
    <w:rsid w:val="0046427D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4230"/>
    <w:rsid w:val="004E5572"/>
    <w:rsid w:val="004F3AF8"/>
    <w:rsid w:val="004F72E2"/>
    <w:rsid w:val="0050641D"/>
    <w:rsid w:val="00513DA7"/>
    <w:rsid w:val="00516C61"/>
    <w:rsid w:val="005379CE"/>
    <w:rsid w:val="00544515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6663"/>
    <w:rsid w:val="00643F66"/>
    <w:rsid w:val="00645AC3"/>
    <w:rsid w:val="00654529"/>
    <w:rsid w:val="006573BE"/>
    <w:rsid w:val="00667661"/>
    <w:rsid w:val="00671EC8"/>
    <w:rsid w:val="00676632"/>
    <w:rsid w:val="00694935"/>
    <w:rsid w:val="00697F56"/>
    <w:rsid w:val="006B0F94"/>
    <w:rsid w:val="006B5FF4"/>
    <w:rsid w:val="006C1EB7"/>
    <w:rsid w:val="006C3109"/>
    <w:rsid w:val="006D43C2"/>
    <w:rsid w:val="006D64EC"/>
    <w:rsid w:val="006D7F35"/>
    <w:rsid w:val="006E4CA1"/>
    <w:rsid w:val="006F7988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64BB"/>
    <w:rsid w:val="0087778E"/>
    <w:rsid w:val="00880B83"/>
    <w:rsid w:val="00884DB9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99"/>
    <w:rsid w:val="00954113"/>
    <w:rsid w:val="00967BBE"/>
    <w:rsid w:val="0098332A"/>
    <w:rsid w:val="00985865"/>
    <w:rsid w:val="009921FA"/>
    <w:rsid w:val="00992F62"/>
    <w:rsid w:val="0099637B"/>
    <w:rsid w:val="009A03AA"/>
    <w:rsid w:val="009A608A"/>
    <w:rsid w:val="009A6A56"/>
    <w:rsid w:val="009A7E2E"/>
    <w:rsid w:val="009E46D1"/>
    <w:rsid w:val="009E57FC"/>
    <w:rsid w:val="009F02BD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4E59"/>
    <w:rsid w:val="00AA3ED4"/>
    <w:rsid w:val="00AA722C"/>
    <w:rsid w:val="00AB43E4"/>
    <w:rsid w:val="00AC5285"/>
    <w:rsid w:val="00AD00BE"/>
    <w:rsid w:val="00AD1CEF"/>
    <w:rsid w:val="00AD51DE"/>
    <w:rsid w:val="00AE0C3B"/>
    <w:rsid w:val="00AE43C7"/>
    <w:rsid w:val="00AE74EC"/>
    <w:rsid w:val="00B03213"/>
    <w:rsid w:val="00B1189B"/>
    <w:rsid w:val="00B14580"/>
    <w:rsid w:val="00B16599"/>
    <w:rsid w:val="00B16A45"/>
    <w:rsid w:val="00B258B6"/>
    <w:rsid w:val="00B270FE"/>
    <w:rsid w:val="00B332A9"/>
    <w:rsid w:val="00B36DAF"/>
    <w:rsid w:val="00B40C87"/>
    <w:rsid w:val="00B449A3"/>
    <w:rsid w:val="00B5185C"/>
    <w:rsid w:val="00B522D7"/>
    <w:rsid w:val="00B55532"/>
    <w:rsid w:val="00B63DA1"/>
    <w:rsid w:val="00B83AF0"/>
    <w:rsid w:val="00B870B6"/>
    <w:rsid w:val="00B93BAC"/>
    <w:rsid w:val="00BA0BC4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7D83"/>
    <w:rsid w:val="00C30A95"/>
    <w:rsid w:val="00C46FE2"/>
    <w:rsid w:val="00C52045"/>
    <w:rsid w:val="00C64B18"/>
    <w:rsid w:val="00C65BD3"/>
    <w:rsid w:val="00C707B0"/>
    <w:rsid w:val="00C71A97"/>
    <w:rsid w:val="00C74074"/>
    <w:rsid w:val="00C76ECC"/>
    <w:rsid w:val="00C9427A"/>
    <w:rsid w:val="00CA23BD"/>
    <w:rsid w:val="00CB3BA3"/>
    <w:rsid w:val="00CB5BBE"/>
    <w:rsid w:val="00CC40C4"/>
    <w:rsid w:val="00CC5F1C"/>
    <w:rsid w:val="00CD0A4C"/>
    <w:rsid w:val="00CE78D5"/>
    <w:rsid w:val="00CF1000"/>
    <w:rsid w:val="00CF1F3D"/>
    <w:rsid w:val="00CF32D6"/>
    <w:rsid w:val="00CF4EDE"/>
    <w:rsid w:val="00D03CED"/>
    <w:rsid w:val="00D21566"/>
    <w:rsid w:val="00D21A22"/>
    <w:rsid w:val="00D233E6"/>
    <w:rsid w:val="00D23E82"/>
    <w:rsid w:val="00D255CB"/>
    <w:rsid w:val="00D323A3"/>
    <w:rsid w:val="00D33FDD"/>
    <w:rsid w:val="00D51717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DF53A9"/>
    <w:rsid w:val="00E02729"/>
    <w:rsid w:val="00E13E82"/>
    <w:rsid w:val="00E41B3B"/>
    <w:rsid w:val="00E529D3"/>
    <w:rsid w:val="00E52BC1"/>
    <w:rsid w:val="00E60493"/>
    <w:rsid w:val="00E62DBE"/>
    <w:rsid w:val="00E64560"/>
    <w:rsid w:val="00E830D8"/>
    <w:rsid w:val="00EA013F"/>
    <w:rsid w:val="00EA6215"/>
    <w:rsid w:val="00EB076F"/>
    <w:rsid w:val="00EB3D72"/>
    <w:rsid w:val="00EB42D1"/>
    <w:rsid w:val="00EB7390"/>
    <w:rsid w:val="00ED2883"/>
    <w:rsid w:val="00EE1677"/>
    <w:rsid w:val="00EE1963"/>
    <w:rsid w:val="00EF2F54"/>
    <w:rsid w:val="00EF43BD"/>
    <w:rsid w:val="00F003F5"/>
    <w:rsid w:val="00F045E8"/>
    <w:rsid w:val="00F07A76"/>
    <w:rsid w:val="00F12035"/>
    <w:rsid w:val="00F320B2"/>
    <w:rsid w:val="00F47980"/>
    <w:rsid w:val="00F620EB"/>
    <w:rsid w:val="00F84A5E"/>
    <w:rsid w:val="00F91D54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  <w:style w:type="paragraph" w:styleId="af0">
    <w:name w:val="Normal (Web)"/>
    <w:basedOn w:val="a"/>
    <w:rsid w:val="00B36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663-4FE6-48E7-974B-4D1B82A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2344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</cp:lastModifiedBy>
  <cp:revision>3</cp:revision>
  <cp:lastPrinted>2015-12-28T09:21:00Z</cp:lastPrinted>
  <dcterms:created xsi:type="dcterms:W3CDTF">2016-02-08T21:58:00Z</dcterms:created>
  <dcterms:modified xsi:type="dcterms:W3CDTF">2016-02-08T22:17:00Z</dcterms:modified>
</cp:coreProperties>
</file>